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Civeo Corporation</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30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178787107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30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Torgerson Family Trust and 989677 Alberta Ltd.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9645 45 Avenue NW</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Edmonton, Alberta, Canada T6E 5Z8</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Attention: Lance Torgerson</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with copies to -</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Dentons Canada LLP</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2900 Manulife Place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10180 – 101 St. NW</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Edmonton, AB T5J 3V5</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Attention: Leanne Krawchuk</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March 08,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219075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4"/>
          <w:szCs w:val="24"/>
          <w:color w:val="auto"/>
        </w:rPr>
      </w:pPr>
    </w:p>
    <w:p>
      <w:pPr>
        <w:ind w:left="460" w:right="220" w:hanging="452"/>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178787107</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84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Torgerson Family Trust</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righ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840" w:type="dxa"/>
            <w:vAlign w:val="bottom"/>
            <w:tcBorders>
              <w:right w:val="single" w:sz="8" w:color="auto"/>
            </w:tcBorders>
            <w:gridSpan w:val="5"/>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right w:val="single" w:sz="8" w:color="auto"/>
            </w:tcBorders>
          </w:tcPr>
          <w:p>
            <w:pPr>
              <w:spacing w:after="0"/>
              <w:rPr>
                <w:sz w:val="24"/>
                <w:szCs w:val="24"/>
                <w:color w:val="auto"/>
              </w:rPr>
            </w:pPr>
          </w:p>
        </w:tc>
        <w:tc>
          <w:tcPr>
            <w:tcW w:w="140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0" w:type="dxa"/>
            <w:vAlign w:val="bottom"/>
            <w:gridSpan w:val="4"/>
          </w:tcPr>
          <w:p>
            <w:pPr>
              <w:ind w:left="80"/>
              <w:spacing w:after="0"/>
              <w:rPr>
                <w:sz w:val="20"/>
                <w:szCs w:val="20"/>
                <w:color w:val="auto"/>
              </w:rPr>
            </w:pPr>
            <w:r>
              <w:rPr>
                <w:rFonts w:ascii="Arial" w:cs="Arial" w:eastAsia="Arial" w:hAnsi="Arial"/>
                <w:sz w:val="18"/>
                <w:szCs w:val="18"/>
                <w:color w:val="auto"/>
                <w:w w:val="97"/>
              </w:rPr>
              <w:t>SEC USE ONLY</w:t>
            </w:r>
          </w:p>
        </w:tc>
        <w:tc>
          <w:tcPr>
            <w:tcW w:w="9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50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Province of British Columbia, Canada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8"/>
              </w:rPr>
              <w:t>NUMBER OF</w:t>
            </w:r>
          </w:p>
        </w:tc>
        <w:tc>
          <w:tcPr>
            <w:tcW w:w="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18"/>
                <w:szCs w:val="18"/>
                <w:color w:val="auto"/>
                <w:w w:val="94"/>
              </w:rPr>
              <w:t>SHARES</w:t>
            </w: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1"/>
                <w:szCs w:val="11"/>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9"/>
              </w:rPr>
              <w:t>BENEFICIALLY</w:t>
            </w:r>
          </w:p>
        </w:tc>
        <w:tc>
          <w:tcPr>
            <w:tcW w:w="40" w:type="dxa"/>
            <w:vAlign w:val="bottom"/>
          </w:tcPr>
          <w:p>
            <w:pPr>
              <w:spacing w:after="0"/>
              <w:rPr>
                <w:sz w:val="18"/>
                <w:szCs w:val="18"/>
                <w:color w:val="auto"/>
              </w:rPr>
            </w:pPr>
          </w:p>
        </w:tc>
        <w:tc>
          <w:tcPr>
            <w:tcW w:w="28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9"/>
              </w:rPr>
              <w:t>OWNED BY</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1,905,035</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18"/>
                <w:szCs w:val="18"/>
                <w:color w:val="auto"/>
                <w:w w:val="99"/>
              </w:rPr>
              <w:t>EACH</w:t>
            </w: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4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6"/>
                <w:szCs w:val="6"/>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94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jc w:val="center"/>
              <w:ind w:right="194"/>
              <w:spacing w:after="0"/>
              <w:rPr>
                <w:sz w:val="20"/>
                <w:szCs w:val="20"/>
                <w:color w:val="auto"/>
              </w:rPr>
            </w:pPr>
            <w:r>
              <w:rPr>
                <w:rFonts w:ascii="Arial" w:cs="Arial" w:eastAsia="Arial" w:hAnsi="Arial"/>
                <w:sz w:val="18"/>
                <w:szCs w:val="18"/>
                <w:color w:val="auto"/>
                <w:w w:val="92"/>
              </w:rPr>
              <w:t>PERSON</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tcPr>
          <w:p>
            <w:pPr>
              <w:jc w:val="center"/>
              <w:ind w:right="214"/>
              <w:spacing w:after="0" w:line="157" w:lineRule="exact"/>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60" w:type="dxa"/>
            <w:vAlign w:val="bottom"/>
          </w:tcPr>
          <w:p>
            <w:pPr>
              <w:spacing w:after="0"/>
              <w:rPr>
                <w:sz w:val="19"/>
                <w:szCs w:val="19"/>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1,905,035</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20" w:type="dxa"/>
            <w:vAlign w:val="bottom"/>
          </w:tcPr>
          <w:p>
            <w:pPr>
              <w:ind w:left="60"/>
              <w:spacing w:after="0"/>
              <w:rPr>
                <w:sz w:val="20"/>
                <w:szCs w:val="20"/>
                <w:color w:val="auto"/>
              </w:rPr>
            </w:pPr>
            <w:r>
              <w:rPr>
                <w:rFonts w:ascii="Arial" w:cs="Arial" w:eastAsia="Arial" w:hAnsi="Arial"/>
                <w:sz w:val="18"/>
                <w:szCs w:val="18"/>
                <w:color w:val="auto"/>
                <w:w w:val="80"/>
              </w:rPr>
              <w:t>AGGREGATE</w:t>
            </w:r>
          </w:p>
        </w:tc>
        <w:tc>
          <w:tcPr>
            <w:tcW w:w="320" w:type="dxa"/>
            <w:vAlign w:val="bottom"/>
            <w:gridSpan w:val="2"/>
          </w:tcPr>
          <w:p>
            <w:pPr>
              <w:spacing w:after="0"/>
              <w:rPr>
                <w:sz w:val="20"/>
                <w:szCs w:val="20"/>
                <w:color w:val="auto"/>
              </w:rPr>
            </w:pPr>
          </w:p>
        </w:tc>
        <w:tc>
          <w:tcPr>
            <w:tcW w:w="9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1,905,035</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13.33%</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OO</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40" w:type="dxa"/>
            <w:vAlign w:val="bottom"/>
          </w:tcPr>
          <w:p>
            <w:pPr>
              <w:ind w:left="37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178787107</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84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989677 Alberta Ltd.</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righ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840" w:type="dxa"/>
            <w:vAlign w:val="bottom"/>
            <w:tcBorders>
              <w:right w:val="single" w:sz="8" w:color="auto"/>
            </w:tcBorders>
            <w:gridSpan w:val="5"/>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right w:val="single" w:sz="8" w:color="auto"/>
            </w:tcBorders>
          </w:tcPr>
          <w:p>
            <w:pPr>
              <w:spacing w:after="0"/>
              <w:rPr>
                <w:sz w:val="24"/>
                <w:szCs w:val="24"/>
                <w:color w:val="auto"/>
              </w:rPr>
            </w:pPr>
          </w:p>
        </w:tc>
        <w:tc>
          <w:tcPr>
            <w:tcW w:w="140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0" w:type="dxa"/>
            <w:vAlign w:val="bottom"/>
            <w:gridSpan w:val="4"/>
          </w:tcPr>
          <w:p>
            <w:pPr>
              <w:ind w:left="80"/>
              <w:spacing w:after="0"/>
              <w:rPr>
                <w:sz w:val="20"/>
                <w:szCs w:val="20"/>
                <w:color w:val="auto"/>
              </w:rPr>
            </w:pPr>
            <w:r>
              <w:rPr>
                <w:rFonts w:ascii="Arial" w:cs="Arial" w:eastAsia="Arial" w:hAnsi="Arial"/>
                <w:sz w:val="18"/>
                <w:szCs w:val="18"/>
                <w:color w:val="auto"/>
                <w:w w:val="97"/>
              </w:rPr>
              <w:t>SEC USE ONLY</w:t>
            </w:r>
          </w:p>
        </w:tc>
        <w:tc>
          <w:tcPr>
            <w:tcW w:w="9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50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8"/>
              </w:rPr>
              <w:t>NUMBER OF</w:t>
            </w:r>
          </w:p>
        </w:tc>
        <w:tc>
          <w:tcPr>
            <w:tcW w:w="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18"/>
                <w:szCs w:val="18"/>
                <w:color w:val="auto"/>
                <w:w w:val="94"/>
              </w:rPr>
              <w:t>SHARES</w:t>
            </w: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1"/>
                <w:szCs w:val="11"/>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9"/>
              </w:rPr>
              <w:t>BENEFICIALLY</w:t>
            </w:r>
          </w:p>
        </w:tc>
        <w:tc>
          <w:tcPr>
            <w:tcW w:w="40" w:type="dxa"/>
            <w:vAlign w:val="bottom"/>
          </w:tcPr>
          <w:p>
            <w:pPr>
              <w:spacing w:after="0"/>
              <w:rPr>
                <w:sz w:val="18"/>
                <w:szCs w:val="18"/>
                <w:color w:val="auto"/>
              </w:rPr>
            </w:pPr>
          </w:p>
        </w:tc>
        <w:tc>
          <w:tcPr>
            <w:tcW w:w="28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9"/>
              </w:rPr>
              <w:t>OWNED BY</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490,487</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18"/>
                <w:szCs w:val="18"/>
                <w:color w:val="auto"/>
                <w:w w:val="99"/>
              </w:rPr>
              <w:t>EACH</w:t>
            </w: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4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6"/>
                <w:szCs w:val="6"/>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94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jc w:val="center"/>
              <w:ind w:right="194"/>
              <w:spacing w:after="0"/>
              <w:rPr>
                <w:sz w:val="20"/>
                <w:szCs w:val="20"/>
                <w:color w:val="auto"/>
              </w:rPr>
            </w:pPr>
            <w:r>
              <w:rPr>
                <w:rFonts w:ascii="Arial" w:cs="Arial" w:eastAsia="Arial" w:hAnsi="Arial"/>
                <w:sz w:val="18"/>
                <w:szCs w:val="18"/>
                <w:color w:val="auto"/>
                <w:w w:val="92"/>
              </w:rPr>
              <w:t>PERSON</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tcPr>
          <w:p>
            <w:pPr>
              <w:jc w:val="center"/>
              <w:ind w:right="214"/>
              <w:spacing w:after="0" w:line="157" w:lineRule="exact"/>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60" w:type="dxa"/>
            <w:vAlign w:val="bottom"/>
          </w:tcPr>
          <w:p>
            <w:pPr>
              <w:spacing w:after="0"/>
              <w:rPr>
                <w:sz w:val="19"/>
                <w:szCs w:val="19"/>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490,487</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20" w:type="dxa"/>
            <w:vAlign w:val="bottom"/>
          </w:tcPr>
          <w:p>
            <w:pPr>
              <w:ind w:left="60"/>
              <w:spacing w:after="0"/>
              <w:rPr>
                <w:sz w:val="20"/>
                <w:szCs w:val="20"/>
                <w:color w:val="auto"/>
              </w:rPr>
            </w:pPr>
            <w:r>
              <w:rPr>
                <w:rFonts w:ascii="Arial" w:cs="Arial" w:eastAsia="Arial" w:hAnsi="Arial"/>
                <w:sz w:val="18"/>
                <w:szCs w:val="18"/>
                <w:color w:val="auto"/>
                <w:w w:val="80"/>
              </w:rPr>
              <w:t>AGGREGATE</w:t>
            </w:r>
          </w:p>
        </w:tc>
        <w:tc>
          <w:tcPr>
            <w:tcW w:w="320" w:type="dxa"/>
            <w:vAlign w:val="bottom"/>
            <w:gridSpan w:val="2"/>
          </w:tcPr>
          <w:p>
            <w:pPr>
              <w:spacing w:after="0"/>
              <w:rPr>
                <w:sz w:val="20"/>
                <w:szCs w:val="20"/>
                <w:color w:val="auto"/>
              </w:rPr>
            </w:pPr>
          </w:p>
        </w:tc>
        <w:tc>
          <w:tcPr>
            <w:tcW w:w="9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490,487</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CO</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40" w:type="dxa"/>
            <w:vAlign w:val="bottom"/>
          </w:tcPr>
          <w:p>
            <w:pPr>
              <w:ind w:left="37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178787107</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84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Svenco Investments Ltd.</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righ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840" w:type="dxa"/>
            <w:vAlign w:val="bottom"/>
            <w:tcBorders>
              <w:right w:val="single" w:sz="8" w:color="auto"/>
            </w:tcBorders>
            <w:gridSpan w:val="5"/>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right w:val="single" w:sz="8" w:color="auto"/>
            </w:tcBorders>
          </w:tcPr>
          <w:p>
            <w:pPr>
              <w:spacing w:after="0"/>
              <w:rPr>
                <w:sz w:val="24"/>
                <w:szCs w:val="24"/>
                <w:color w:val="auto"/>
              </w:rPr>
            </w:pPr>
          </w:p>
        </w:tc>
        <w:tc>
          <w:tcPr>
            <w:tcW w:w="140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0" w:type="dxa"/>
            <w:vAlign w:val="bottom"/>
            <w:gridSpan w:val="4"/>
          </w:tcPr>
          <w:p>
            <w:pPr>
              <w:ind w:left="80"/>
              <w:spacing w:after="0"/>
              <w:rPr>
                <w:sz w:val="20"/>
                <w:szCs w:val="20"/>
                <w:color w:val="auto"/>
              </w:rPr>
            </w:pPr>
            <w:r>
              <w:rPr>
                <w:rFonts w:ascii="Arial" w:cs="Arial" w:eastAsia="Arial" w:hAnsi="Arial"/>
                <w:sz w:val="18"/>
                <w:szCs w:val="18"/>
                <w:color w:val="auto"/>
                <w:w w:val="97"/>
              </w:rPr>
              <w:t>SEC USE ONLY</w:t>
            </w:r>
          </w:p>
        </w:tc>
        <w:tc>
          <w:tcPr>
            <w:tcW w:w="9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50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8"/>
              </w:rPr>
              <w:t>NUMBER OF</w:t>
            </w:r>
          </w:p>
        </w:tc>
        <w:tc>
          <w:tcPr>
            <w:tcW w:w="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18"/>
                <w:szCs w:val="18"/>
                <w:color w:val="auto"/>
                <w:w w:val="94"/>
              </w:rPr>
              <w:t>SHARES</w:t>
            </w: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1"/>
                <w:szCs w:val="11"/>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9"/>
              </w:rPr>
              <w:t>BENEFICIALLY</w:t>
            </w:r>
          </w:p>
        </w:tc>
        <w:tc>
          <w:tcPr>
            <w:tcW w:w="40" w:type="dxa"/>
            <w:vAlign w:val="bottom"/>
          </w:tcPr>
          <w:p>
            <w:pPr>
              <w:spacing w:after="0"/>
              <w:rPr>
                <w:sz w:val="18"/>
                <w:szCs w:val="18"/>
                <w:color w:val="auto"/>
              </w:rPr>
            </w:pPr>
          </w:p>
        </w:tc>
        <w:tc>
          <w:tcPr>
            <w:tcW w:w="28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9"/>
              </w:rPr>
              <w:t>OWNED BY</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 xml:space="preserve">490,487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18"/>
                <w:szCs w:val="18"/>
                <w:color w:val="auto"/>
                <w:w w:val="99"/>
              </w:rPr>
              <w:t>EACH</w:t>
            </w: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4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6"/>
                <w:szCs w:val="6"/>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94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jc w:val="center"/>
              <w:ind w:right="194"/>
              <w:spacing w:after="0"/>
              <w:rPr>
                <w:sz w:val="20"/>
                <w:szCs w:val="20"/>
                <w:color w:val="auto"/>
              </w:rPr>
            </w:pPr>
            <w:r>
              <w:rPr>
                <w:rFonts w:ascii="Arial" w:cs="Arial" w:eastAsia="Arial" w:hAnsi="Arial"/>
                <w:sz w:val="18"/>
                <w:szCs w:val="18"/>
                <w:color w:val="auto"/>
                <w:w w:val="92"/>
              </w:rPr>
              <w:t>PERSON</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tcPr>
          <w:p>
            <w:pPr>
              <w:jc w:val="center"/>
              <w:ind w:right="214"/>
              <w:spacing w:after="0" w:line="157" w:lineRule="exact"/>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60" w:type="dxa"/>
            <w:vAlign w:val="bottom"/>
          </w:tcPr>
          <w:p>
            <w:pPr>
              <w:spacing w:after="0"/>
              <w:rPr>
                <w:sz w:val="19"/>
                <w:szCs w:val="19"/>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xml:space="preserve">490,487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20" w:type="dxa"/>
            <w:vAlign w:val="bottom"/>
          </w:tcPr>
          <w:p>
            <w:pPr>
              <w:ind w:left="60"/>
              <w:spacing w:after="0"/>
              <w:rPr>
                <w:sz w:val="20"/>
                <w:szCs w:val="20"/>
                <w:color w:val="auto"/>
              </w:rPr>
            </w:pPr>
            <w:r>
              <w:rPr>
                <w:rFonts w:ascii="Arial" w:cs="Arial" w:eastAsia="Arial" w:hAnsi="Arial"/>
                <w:sz w:val="18"/>
                <w:szCs w:val="18"/>
                <w:color w:val="auto"/>
                <w:w w:val="80"/>
              </w:rPr>
              <w:t>AGGREGATE</w:t>
            </w:r>
          </w:p>
        </w:tc>
        <w:tc>
          <w:tcPr>
            <w:tcW w:w="320" w:type="dxa"/>
            <w:vAlign w:val="bottom"/>
            <w:gridSpan w:val="2"/>
          </w:tcPr>
          <w:p>
            <w:pPr>
              <w:spacing w:after="0"/>
              <w:rPr>
                <w:sz w:val="20"/>
                <w:szCs w:val="20"/>
                <w:color w:val="auto"/>
              </w:rPr>
            </w:pPr>
          </w:p>
        </w:tc>
        <w:tc>
          <w:tcPr>
            <w:tcW w:w="9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490,487 </w:t>
            </w:r>
            <w:r>
              <w:rPr>
                <w:rFonts w:ascii="Arial" w:cs="Arial" w:eastAsia="Arial" w:hAnsi="Arial"/>
                <w:sz w:val="15"/>
                <w:szCs w:val="15"/>
                <w:color w:val="auto"/>
              </w:rPr>
              <w:t>(1)</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CO</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20" w:hanging="452"/>
        <w:spacing w:after="0" w:line="277" w:lineRule="auto"/>
        <w:tabs>
          <w:tab w:leader="none" w:pos="460" w:val="left"/>
        </w:tabs>
        <w:numPr>
          <w:ilvl w:val="0"/>
          <w:numId w:val="2"/>
        </w:numPr>
        <w:rPr>
          <w:rFonts w:ascii="Arial" w:cs="Arial" w:eastAsia="Arial" w:hAnsi="Arial"/>
          <w:sz w:val="15"/>
          <w:szCs w:val="15"/>
          <w:color w:val="auto"/>
        </w:rPr>
      </w:pPr>
      <w:r>
        <w:rPr>
          <w:rFonts w:ascii="Arial" w:cs="Arial" w:eastAsia="Arial" w:hAnsi="Arial"/>
          <w:sz w:val="18"/>
          <w:szCs w:val="18"/>
          <w:color w:val="auto"/>
        </w:rPr>
        <w:t>Svenco Investments Ltd. may be deemed to be the beneficial owner of 5,948,213 shares held indirectly by Svenco Investments Ltd. as the direct owner of all of the voting shares of 989677 Alberta Ltd.</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274"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178787107</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84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5"/>
              </w:rPr>
              <w:t>Lance Torgerson</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0" w:type="dxa"/>
            <w:vAlign w:val="bottom"/>
            <w:tcBorders>
              <w:left w:val="single" w:sz="8" w:color="auto"/>
              <w:righ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840" w:type="dxa"/>
            <w:vAlign w:val="bottom"/>
            <w:tcBorders>
              <w:right w:val="single" w:sz="8" w:color="auto"/>
            </w:tcBorders>
            <w:gridSpan w:val="5"/>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right w:val="single" w:sz="8" w:color="auto"/>
            </w:tcBorders>
          </w:tcPr>
          <w:p>
            <w:pPr>
              <w:spacing w:after="0"/>
              <w:rPr>
                <w:sz w:val="24"/>
                <w:szCs w:val="24"/>
                <w:color w:val="auto"/>
              </w:rPr>
            </w:pPr>
          </w:p>
        </w:tc>
        <w:tc>
          <w:tcPr>
            <w:tcW w:w="140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0" w:type="dxa"/>
            <w:vAlign w:val="bottom"/>
            <w:gridSpan w:val="4"/>
          </w:tcPr>
          <w:p>
            <w:pPr>
              <w:ind w:left="80"/>
              <w:spacing w:after="0"/>
              <w:rPr>
                <w:sz w:val="20"/>
                <w:szCs w:val="20"/>
                <w:color w:val="auto"/>
              </w:rPr>
            </w:pPr>
            <w:r>
              <w:rPr>
                <w:rFonts w:ascii="Arial" w:cs="Arial" w:eastAsia="Arial" w:hAnsi="Arial"/>
                <w:sz w:val="18"/>
                <w:szCs w:val="18"/>
                <w:color w:val="auto"/>
                <w:w w:val="97"/>
              </w:rPr>
              <w:t>SEC USE ONLY</w:t>
            </w:r>
          </w:p>
        </w:tc>
        <w:tc>
          <w:tcPr>
            <w:tcW w:w="9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50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8"/>
              </w:rPr>
              <w:t>NUMBER OF</w:t>
            </w:r>
          </w:p>
        </w:tc>
        <w:tc>
          <w:tcPr>
            <w:tcW w:w="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18"/>
                <w:szCs w:val="18"/>
                <w:color w:val="auto"/>
                <w:w w:val="94"/>
              </w:rPr>
              <w:t>SHARES</w:t>
            </w: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1"/>
                <w:szCs w:val="11"/>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9"/>
              </w:rPr>
              <w:t>BENEFICIALLY</w:t>
            </w:r>
          </w:p>
        </w:tc>
        <w:tc>
          <w:tcPr>
            <w:tcW w:w="40" w:type="dxa"/>
            <w:vAlign w:val="bottom"/>
          </w:tcPr>
          <w:p>
            <w:pPr>
              <w:spacing w:after="0"/>
              <w:rPr>
                <w:sz w:val="18"/>
                <w:szCs w:val="18"/>
                <w:color w:val="auto"/>
              </w:rPr>
            </w:pPr>
          </w:p>
        </w:tc>
        <w:tc>
          <w:tcPr>
            <w:tcW w:w="28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9"/>
              </w:rPr>
              <w:t>OWNED BY</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 xml:space="preserve">2,395,522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18"/>
                <w:szCs w:val="18"/>
                <w:color w:val="auto"/>
                <w:w w:val="99"/>
              </w:rPr>
              <w:t>EACH</w:t>
            </w: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4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6"/>
                <w:szCs w:val="6"/>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94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jc w:val="center"/>
              <w:ind w:right="194"/>
              <w:spacing w:after="0"/>
              <w:rPr>
                <w:sz w:val="20"/>
                <w:szCs w:val="20"/>
                <w:color w:val="auto"/>
              </w:rPr>
            </w:pPr>
            <w:r>
              <w:rPr>
                <w:rFonts w:ascii="Arial" w:cs="Arial" w:eastAsia="Arial" w:hAnsi="Arial"/>
                <w:sz w:val="18"/>
                <w:szCs w:val="18"/>
                <w:color w:val="auto"/>
                <w:w w:val="92"/>
              </w:rPr>
              <w:t>PERSON</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tcPr>
          <w:p>
            <w:pPr>
              <w:jc w:val="center"/>
              <w:ind w:right="214"/>
              <w:spacing w:after="0" w:line="157" w:lineRule="exact"/>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60" w:type="dxa"/>
            <w:vAlign w:val="bottom"/>
          </w:tcPr>
          <w:p>
            <w:pPr>
              <w:spacing w:after="0"/>
              <w:rPr>
                <w:sz w:val="19"/>
                <w:szCs w:val="19"/>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xml:space="preserve">2,395,522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20" w:type="dxa"/>
            <w:vAlign w:val="bottom"/>
          </w:tcPr>
          <w:p>
            <w:pPr>
              <w:ind w:left="60"/>
              <w:spacing w:after="0"/>
              <w:rPr>
                <w:sz w:val="20"/>
                <w:szCs w:val="20"/>
                <w:color w:val="auto"/>
              </w:rPr>
            </w:pPr>
            <w:r>
              <w:rPr>
                <w:rFonts w:ascii="Arial" w:cs="Arial" w:eastAsia="Arial" w:hAnsi="Arial"/>
                <w:sz w:val="18"/>
                <w:szCs w:val="18"/>
                <w:color w:val="auto"/>
                <w:w w:val="80"/>
              </w:rPr>
              <w:t>AGGREGATE</w:t>
            </w:r>
          </w:p>
        </w:tc>
        <w:tc>
          <w:tcPr>
            <w:tcW w:w="320" w:type="dxa"/>
            <w:vAlign w:val="bottom"/>
            <w:gridSpan w:val="2"/>
          </w:tcPr>
          <w:p>
            <w:pPr>
              <w:spacing w:after="0"/>
              <w:rPr>
                <w:sz w:val="20"/>
                <w:szCs w:val="20"/>
                <w:color w:val="auto"/>
              </w:rPr>
            </w:pPr>
          </w:p>
        </w:tc>
        <w:tc>
          <w:tcPr>
            <w:tcW w:w="9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 xml:space="preserve">2,395,522 </w:t>
            </w:r>
            <w:r>
              <w:rPr>
                <w:rFonts w:ascii="Arial" w:cs="Arial" w:eastAsia="Arial" w:hAnsi="Arial"/>
                <w:sz w:val="15"/>
                <w:szCs w:val="15"/>
                <w:color w:val="auto"/>
                <w:w w:val="88"/>
              </w:rPr>
              <w:t>(2)</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16.77%</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IN</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60" w:right="200" w:hanging="452"/>
        <w:spacing w:after="0" w:line="311"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6"/>
          <w:szCs w:val="16"/>
          <w:color w:val="auto"/>
        </w:rPr>
        <w:t>Lance Torgerson may be deemed to be the beneficial owner of the shares held directly by Torgerson Family Trust, of which Lance Torgerson is one of three co-trustees and a beneficiary, and the shares held directly by 989677 Alberta Ltd., of which Lance Torgerson is the sole director and, as the owner of 100% of the voting shares of Svenco Investments Ltd., is the indirect beneficial owner of all of the voting shares of 989677 Alberta Ltd.</w:t>
      </w:r>
    </w:p>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320" w:top="274"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178787107</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84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89"/>
              </w:rPr>
              <w:t>Tammy Torgerson</w:t>
            </w: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0" w:type="dxa"/>
            <w:vAlign w:val="bottom"/>
            <w:tcBorders>
              <w:left w:val="single" w:sz="8" w:color="auto"/>
              <w:righ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840" w:type="dxa"/>
            <w:vAlign w:val="bottom"/>
            <w:tcBorders>
              <w:right w:val="single" w:sz="8" w:color="auto"/>
            </w:tcBorders>
            <w:gridSpan w:val="5"/>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right w:val="single" w:sz="8" w:color="auto"/>
            </w:tcBorders>
          </w:tcPr>
          <w:p>
            <w:pPr>
              <w:spacing w:after="0"/>
              <w:rPr>
                <w:sz w:val="24"/>
                <w:szCs w:val="24"/>
                <w:color w:val="auto"/>
              </w:rPr>
            </w:pPr>
          </w:p>
        </w:tc>
        <w:tc>
          <w:tcPr>
            <w:tcW w:w="14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20" w:type="dxa"/>
            <w:vAlign w:val="bottom"/>
            <w:gridSpan w:val="4"/>
          </w:tcPr>
          <w:p>
            <w:pPr>
              <w:ind w:left="80"/>
              <w:spacing w:after="0"/>
              <w:rPr>
                <w:sz w:val="20"/>
                <w:szCs w:val="20"/>
                <w:color w:val="auto"/>
              </w:rPr>
            </w:pPr>
            <w:r>
              <w:rPr>
                <w:rFonts w:ascii="Arial" w:cs="Arial" w:eastAsia="Arial" w:hAnsi="Arial"/>
                <w:sz w:val="18"/>
                <w:szCs w:val="18"/>
                <w:color w:val="auto"/>
                <w:w w:val="99"/>
              </w:rPr>
              <w:t>SEC USE ONLY</w:t>
            </w:r>
          </w:p>
        </w:tc>
        <w:tc>
          <w:tcPr>
            <w:tcW w:w="9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50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8"/>
              </w:rPr>
              <w:t>NUMBER OF</w:t>
            </w:r>
          </w:p>
        </w:tc>
        <w:tc>
          <w:tcPr>
            <w:tcW w:w="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18"/>
                <w:szCs w:val="18"/>
                <w:color w:val="auto"/>
                <w:w w:val="94"/>
              </w:rPr>
              <w:t>SHARES</w:t>
            </w: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9"/>
              </w:rPr>
              <w:t>BENEFICIALLY</w:t>
            </w:r>
          </w:p>
        </w:tc>
        <w:tc>
          <w:tcPr>
            <w:tcW w:w="40" w:type="dxa"/>
            <w:vAlign w:val="bottom"/>
          </w:tcPr>
          <w:p>
            <w:pPr>
              <w:spacing w:after="0"/>
              <w:rPr>
                <w:sz w:val="18"/>
                <w:szCs w:val="18"/>
                <w:color w:val="auto"/>
              </w:rPr>
            </w:pPr>
          </w:p>
        </w:tc>
        <w:tc>
          <w:tcPr>
            <w:tcW w:w="28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4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9"/>
              </w:rPr>
              <w:t>OWNED BY</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 xml:space="preserve">2,395,522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18"/>
                <w:szCs w:val="18"/>
                <w:color w:val="auto"/>
                <w:w w:val="99"/>
              </w:rPr>
              <w:t>EACH</w:t>
            </w: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jc w:val="center"/>
              <w:ind w:right="194"/>
              <w:spacing w:after="0"/>
              <w:rPr>
                <w:sz w:val="20"/>
                <w:szCs w:val="20"/>
                <w:color w:val="auto"/>
              </w:rPr>
            </w:pPr>
            <w:r>
              <w:rPr>
                <w:rFonts w:ascii="Arial" w:cs="Arial" w:eastAsia="Arial" w:hAnsi="Arial"/>
                <w:sz w:val="18"/>
                <w:szCs w:val="18"/>
                <w:color w:val="auto"/>
                <w:w w:val="92"/>
              </w:rPr>
              <w:t>PERSON</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tcPr>
          <w:p>
            <w:pPr>
              <w:jc w:val="center"/>
              <w:ind w:right="214"/>
              <w:spacing w:after="0" w:line="157" w:lineRule="exact"/>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80" w:type="dxa"/>
            <w:vAlign w:val="bottom"/>
          </w:tcPr>
          <w:p>
            <w:pPr>
              <w:spacing w:after="0"/>
              <w:rPr>
                <w:sz w:val="19"/>
                <w:szCs w:val="19"/>
                <w:color w:val="auto"/>
              </w:rPr>
            </w:pPr>
          </w:p>
        </w:tc>
        <w:tc>
          <w:tcPr>
            <w:tcW w:w="9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xml:space="preserve">2,395,522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20" w:type="dxa"/>
            <w:vAlign w:val="bottom"/>
          </w:tcPr>
          <w:p>
            <w:pPr>
              <w:ind w:left="60"/>
              <w:spacing w:after="0"/>
              <w:rPr>
                <w:sz w:val="20"/>
                <w:szCs w:val="20"/>
                <w:color w:val="auto"/>
              </w:rPr>
            </w:pPr>
            <w:r>
              <w:rPr>
                <w:rFonts w:ascii="Arial" w:cs="Arial" w:eastAsia="Arial" w:hAnsi="Arial"/>
                <w:sz w:val="18"/>
                <w:szCs w:val="18"/>
                <w:color w:val="auto"/>
                <w:w w:val="80"/>
              </w:rPr>
              <w:t>AGGREGATE</w:t>
            </w:r>
          </w:p>
        </w:tc>
        <w:tc>
          <w:tcPr>
            <w:tcW w:w="320" w:type="dxa"/>
            <w:vAlign w:val="bottom"/>
            <w:gridSpan w:val="2"/>
          </w:tcPr>
          <w:p>
            <w:pPr>
              <w:spacing w:after="0"/>
              <w:rPr>
                <w:sz w:val="20"/>
                <w:szCs w:val="20"/>
                <w:color w:val="auto"/>
              </w:rPr>
            </w:pPr>
          </w:p>
        </w:tc>
        <w:tc>
          <w:tcPr>
            <w:tcW w:w="9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 xml:space="preserve">2,395,522 </w:t>
            </w:r>
            <w:r>
              <w:rPr>
                <w:rFonts w:ascii="Arial" w:cs="Arial" w:eastAsia="Arial" w:hAnsi="Arial"/>
                <w:sz w:val="15"/>
                <w:szCs w:val="15"/>
                <w:color w:val="auto"/>
                <w:w w:val="88"/>
              </w:rPr>
              <w:t>(3)</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16.77%</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IN</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580" w:right="2980" w:hanging="5572"/>
        <w:spacing w:after="0" w:line="449" w:lineRule="auto"/>
        <w:tabs>
          <w:tab w:leader="none" w:pos="454" w:val="left"/>
        </w:tabs>
        <w:numPr>
          <w:ilvl w:val="0"/>
          <w:numId w:val="4"/>
        </w:numPr>
        <w:rPr>
          <w:rFonts w:ascii="Arial" w:cs="Arial" w:eastAsia="Arial" w:hAnsi="Arial"/>
          <w:sz w:val="15"/>
          <w:szCs w:val="15"/>
          <w:color w:val="auto"/>
        </w:rPr>
      </w:pPr>
      <w:r>
        <w:rPr>
          <w:rFonts w:ascii="Arial" w:cs="Arial" w:eastAsia="Arial" w:hAnsi="Arial"/>
          <w:sz w:val="18"/>
          <w:szCs w:val="18"/>
          <w:color w:val="auto"/>
        </w:rPr>
        <w:t>Mrs. Torgerson may be deemed to be the beneficial owner of the shares held by her spouse Lance Torgerson. 6</w:t>
      </w:r>
    </w:p>
    <w:p>
      <w:pPr>
        <w:sectPr>
          <w:pgSz w:w="11900" w:h="16838" w:orient="portrait"/>
          <w:cols w:equalWidth="0" w:num="1">
            <w:col w:w="11260"/>
          </w:cols>
          <w:pgMar w:left="320" w:top="274"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178787107</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84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88"/>
              </w:rPr>
              <w:t>Richard Torgerson</w:t>
            </w: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0" w:type="dxa"/>
            <w:vAlign w:val="bottom"/>
            <w:tcBorders>
              <w:left w:val="single" w:sz="8" w:color="auto"/>
              <w:righ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840" w:type="dxa"/>
            <w:vAlign w:val="bottom"/>
            <w:tcBorders>
              <w:right w:val="single" w:sz="8" w:color="auto"/>
            </w:tcBorders>
            <w:gridSpan w:val="5"/>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right w:val="single" w:sz="8" w:color="auto"/>
            </w:tcBorders>
          </w:tcPr>
          <w:p>
            <w:pPr>
              <w:spacing w:after="0"/>
              <w:rPr>
                <w:sz w:val="24"/>
                <w:szCs w:val="24"/>
                <w:color w:val="auto"/>
              </w:rPr>
            </w:pPr>
          </w:p>
        </w:tc>
        <w:tc>
          <w:tcPr>
            <w:tcW w:w="14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20" w:type="dxa"/>
            <w:vAlign w:val="bottom"/>
            <w:gridSpan w:val="4"/>
          </w:tcPr>
          <w:p>
            <w:pPr>
              <w:ind w:left="80"/>
              <w:spacing w:after="0"/>
              <w:rPr>
                <w:sz w:val="20"/>
                <w:szCs w:val="20"/>
                <w:color w:val="auto"/>
              </w:rPr>
            </w:pPr>
            <w:r>
              <w:rPr>
                <w:rFonts w:ascii="Arial" w:cs="Arial" w:eastAsia="Arial" w:hAnsi="Arial"/>
                <w:sz w:val="18"/>
                <w:szCs w:val="18"/>
                <w:color w:val="auto"/>
                <w:w w:val="99"/>
              </w:rPr>
              <w:t>SEC USE ONLY</w:t>
            </w:r>
          </w:p>
        </w:tc>
        <w:tc>
          <w:tcPr>
            <w:tcW w:w="9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50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8"/>
              </w:rPr>
              <w:t>NUMBER OF</w:t>
            </w:r>
          </w:p>
        </w:tc>
        <w:tc>
          <w:tcPr>
            <w:tcW w:w="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18"/>
                <w:szCs w:val="18"/>
                <w:color w:val="auto"/>
                <w:w w:val="94"/>
              </w:rPr>
              <w:t>SHARES</w:t>
            </w: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9"/>
              </w:rPr>
              <w:t>BENEFICIALLY</w:t>
            </w:r>
          </w:p>
        </w:tc>
        <w:tc>
          <w:tcPr>
            <w:tcW w:w="40" w:type="dxa"/>
            <w:vAlign w:val="bottom"/>
          </w:tcPr>
          <w:p>
            <w:pPr>
              <w:spacing w:after="0"/>
              <w:rPr>
                <w:sz w:val="18"/>
                <w:szCs w:val="18"/>
                <w:color w:val="auto"/>
              </w:rPr>
            </w:pPr>
          </w:p>
        </w:tc>
        <w:tc>
          <w:tcPr>
            <w:tcW w:w="28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4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9"/>
              </w:rPr>
              <w:t>OWNED BY</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 xml:space="preserve">1,905,035 </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18"/>
                <w:szCs w:val="18"/>
                <w:color w:val="auto"/>
                <w:w w:val="99"/>
              </w:rPr>
              <w:t>EACH</w:t>
            </w: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jc w:val="center"/>
              <w:ind w:right="194"/>
              <w:spacing w:after="0"/>
              <w:rPr>
                <w:sz w:val="20"/>
                <w:szCs w:val="20"/>
                <w:color w:val="auto"/>
              </w:rPr>
            </w:pPr>
            <w:r>
              <w:rPr>
                <w:rFonts w:ascii="Arial" w:cs="Arial" w:eastAsia="Arial" w:hAnsi="Arial"/>
                <w:sz w:val="18"/>
                <w:szCs w:val="18"/>
                <w:color w:val="auto"/>
                <w:w w:val="92"/>
              </w:rPr>
              <w:t>PERSON</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tcPr>
          <w:p>
            <w:pPr>
              <w:jc w:val="center"/>
              <w:ind w:right="214"/>
              <w:spacing w:after="0" w:line="157" w:lineRule="exact"/>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80" w:type="dxa"/>
            <w:vAlign w:val="bottom"/>
          </w:tcPr>
          <w:p>
            <w:pPr>
              <w:spacing w:after="0"/>
              <w:rPr>
                <w:sz w:val="19"/>
                <w:szCs w:val="19"/>
                <w:color w:val="auto"/>
              </w:rPr>
            </w:pPr>
          </w:p>
        </w:tc>
        <w:tc>
          <w:tcPr>
            <w:tcW w:w="9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xml:space="preserve">1,905,035 </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20" w:type="dxa"/>
            <w:vAlign w:val="bottom"/>
          </w:tcPr>
          <w:p>
            <w:pPr>
              <w:ind w:left="60"/>
              <w:spacing w:after="0"/>
              <w:rPr>
                <w:sz w:val="20"/>
                <w:szCs w:val="20"/>
                <w:color w:val="auto"/>
              </w:rPr>
            </w:pPr>
            <w:r>
              <w:rPr>
                <w:rFonts w:ascii="Arial" w:cs="Arial" w:eastAsia="Arial" w:hAnsi="Arial"/>
                <w:sz w:val="18"/>
                <w:szCs w:val="18"/>
                <w:color w:val="auto"/>
                <w:w w:val="80"/>
              </w:rPr>
              <w:t>AGGREGATE</w:t>
            </w:r>
          </w:p>
        </w:tc>
        <w:tc>
          <w:tcPr>
            <w:tcW w:w="320" w:type="dxa"/>
            <w:vAlign w:val="bottom"/>
            <w:gridSpan w:val="2"/>
          </w:tcPr>
          <w:p>
            <w:pPr>
              <w:spacing w:after="0"/>
              <w:rPr>
                <w:sz w:val="20"/>
                <w:szCs w:val="20"/>
                <w:color w:val="auto"/>
              </w:rPr>
            </w:pPr>
          </w:p>
        </w:tc>
        <w:tc>
          <w:tcPr>
            <w:tcW w:w="9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 xml:space="preserve">1,905,035 </w:t>
            </w:r>
            <w:r>
              <w:rPr>
                <w:rFonts w:ascii="Arial" w:cs="Arial" w:eastAsia="Arial" w:hAnsi="Arial"/>
                <w:sz w:val="15"/>
                <w:szCs w:val="15"/>
                <w:color w:val="auto"/>
                <w:w w:val="88"/>
              </w:rPr>
              <w:t>(4)</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13.33%</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IN</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4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Richard Torgerson may be deemed to be the beneficial owner of the shares held directly by Torgerson Family Trust, of which Richard Torgerson is one of three co-trustees.</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320" w:top="274"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NO. 2 TO SCHEDULE 13D</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This Amendment No. 2 to Schedule 13D/A (the “Amendment”) relates to Common Shares (“Common Shares”) of Civeo Corporation, a British Columbia corporation (the “Issuer” or the “Company”). This Amendment is being filed to amend the Schedule 13D/A that was filed on March 8, 2019 (the “Schedule 13D”). This Amendment is being filed to update Item 5 to the Schedule 13D. Other than information set forth on the cover pages and Item 5 below, no other information in the Schedule 13D is being amended. Unless otherwise indicated in this Amendment, all capitalized terms have the meanings ascribed to them in the Schedule 13D.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and (b) The information on the cover pages are incorporated by reference to this Item 5(a) and 5(b).</w:t>
      </w:r>
    </w:p>
    <w:p>
      <w:pPr>
        <w:spacing w:after="0" w:line="225"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ownership percentage is calculated based upon 14,286,290 of the Issuer’s Common Shares outstanding as of February 22, 2021, as reported in the Issuer’s annual report for the period ending December 31, 2020 on the Form 10-K filed with the Securities and Exchange Commission (the “SEC”) on February 26, 2021.</w:t>
      </w:r>
    </w:p>
    <w:p>
      <w:pPr>
        <w:spacing w:after="0" w:line="184" w:lineRule="exact"/>
        <w:rPr>
          <w:sz w:val="20"/>
          <w:szCs w:val="20"/>
          <w:color w:val="auto"/>
        </w:rPr>
      </w:pPr>
    </w:p>
    <w:p>
      <w:pPr>
        <w:ind w:right="220" w:firstLine="8"/>
        <w:spacing w:after="0" w:line="308" w:lineRule="auto"/>
        <w:tabs>
          <w:tab w:leader="none" w:pos="24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following table sets forth all transactions with respect to the Common Shares effected during the past sixty (60) days prior to the effective date of this Amendment No. 2 to Schedule 13D by the Reporting Persons. All transactions were made on the New York Stock Exchange.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Number of</w:t>
            </w: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Number of</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Volume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securities sold</w:t>
            </w:r>
          </w:p>
        </w:tc>
        <w:tc>
          <w:tcPr>
            <w:tcW w:w="1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securities sold</w:t>
            </w: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48"/>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1"/>
              </w:rPr>
              <w:t>Date of Transaction</w:t>
            </w:r>
          </w:p>
        </w:tc>
        <w:tc>
          <w:tcPr>
            <w:tcW w:w="3360" w:type="dxa"/>
            <w:vAlign w:val="bottom"/>
          </w:tcPr>
          <w:p>
            <w:pPr>
              <w:spacing w:after="0"/>
              <w:rPr>
                <w:sz w:val="12"/>
                <w:szCs w:val="12"/>
                <w:color w:val="auto"/>
              </w:rPr>
            </w:pPr>
          </w:p>
        </w:tc>
        <w:tc>
          <w:tcPr>
            <w:tcW w:w="12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0"/>
              </w:rPr>
              <w:t>Transaction</w:t>
            </w: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(Torgerson Family</w:t>
            </w:r>
          </w:p>
        </w:tc>
        <w:tc>
          <w:tcPr>
            <w:tcW w:w="15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2"/>
              </w:rPr>
              <w:t>(989677 Alberta</w:t>
            </w:r>
          </w:p>
        </w:tc>
        <w:tc>
          <w:tcPr>
            <w:tcW w:w="15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6"/>
              </w:rPr>
              <w:t>Total shares sold</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vMerge w:val="continue"/>
          </w:tcPr>
          <w:p>
            <w:pPr>
              <w:spacing w:after="0"/>
              <w:rPr>
                <w:sz w:val="15"/>
                <w:szCs w:val="15"/>
                <w:color w:val="auto"/>
              </w:rPr>
            </w:pPr>
          </w:p>
        </w:tc>
        <w:tc>
          <w:tcPr>
            <w:tcW w:w="33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6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4"/>
              </w:rPr>
              <w:t>Trust):</w:t>
            </w:r>
          </w:p>
        </w:tc>
        <w:tc>
          <w:tcPr>
            <w:tcW w:w="15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rPr>
              <w:t>Ltd.):</w:t>
            </w:r>
          </w:p>
        </w:tc>
        <w:tc>
          <w:tcPr>
            <w:tcW w:w="1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12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Feb-05-2021</w:t>
            </w:r>
          </w:p>
        </w:tc>
        <w:tc>
          <w:tcPr>
            <w:tcW w:w="3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Sale</w:t>
            </w:r>
          </w:p>
        </w:tc>
        <w:tc>
          <w:tcPr>
            <w:tcW w:w="5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4,777</w:t>
            </w:r>
          </w:p>
        </w:tc>
        <w:tc>
          <w:tcPr>
            <w:tcW w:w="5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163</w:t>
            </w:r>
          </w:p>
        </w:tc>
        <w:tc>
          <w:tcPr>
            <w:tcW w:w="5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4,940</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Feb-08-2021</w:t>
            </w:r>
          </w:p>
        </w:tc>
        <w:tc>
          <w:tcPr>
            <w:tcW w:w="3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4,840</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165</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Feb-09-2021</w:t>
            </w:r>
          </w:p>
        </w:tc>
        <w:tc>
          <w:tcPr>
            <w:tcW w:w="3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4,875</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167</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Feb-10-2021</w:t>
            </w:r>
          </w:p>
        </w:tc>
        <w:tc>
          <w:tcPr>
            <w:tcW w:w="3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5,019</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171</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5,190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Feb-11-2021</w:t>
            </w:r>
          </w:p>
        </w:tc>
        <w:tc>
          <w:tcPr>
            <w:tcW w:w="3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5,151</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176</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Feb-12-2021</w:t>
            </w:r>
          </w:p>
        </w:tc>
        <w:tc>
          <w:tcPr>
            <w:tcW w:w="3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5,408</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185</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5,593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Feb-16-2021</w:t>
            </w:r>
          </w:p>
        </w:tc>
        <w:tc>
          <w:tcPr>
            <w:tcW w:w="3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5,949</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203</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Feb-17-2021</w:t>
            </w:r>
          </w:p>
        </w:tc>
        <w:tc>
          <w:tcPr>
            <w:tcW w:w="3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6,164</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211</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6,375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Feb-18-2021</w:t>
            </w:r>
          </w:p>
        </w:tc>
        <w:tc>
          <w:tcPr>
            <w:tcW w:w="3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6,388</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218</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Feb-19-2021</w:t>
            </w:r>
          </w:p>
        </w:tc>
        <w:tc>
          <w:tcPr>
            <w:tcW w:w="3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6,682</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228</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6,910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Feb-22-2021</w:t>
            </w:r>
          </w:p>
        </w:tc>
        <w:tc>
          <w:tcPr>
            <w:tcW w:w="3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6,901</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236</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7,137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Feb-23-2021</w:t>
            </w:r>
          </w:p>
        </w:tc>
        <w:tc>
          <w:tcPr>
            <w:tcW w:w="3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7,121</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243</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7,364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Feb-24-2021</w:t>
            </w:r>
          </w:p>
        </w:tc>
        <w:tc>
          <w:tcPr>
            <w:tcW w:w="3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7,375</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252</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Feb-25-2021</w:t>
            </w:r>
          </w:p>
        </w:tc>
        <w:tc>
          <w:tcPr>
            <w:tcW w:w="3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7,998</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273</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8,271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Feb-26-2021</w:t>
            </w:r>
          </w:p>
        </w:tc>
        <w:tc>
          <w:tcPr>
            <w:tcW w:w="3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8,140</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278</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w w:val="98"/>
              </w:rPr>
              <w:t>March-01-2021</w:t>
            </w:r>
          </w:p>
        </w:tc>
        <w:tc>
          <w:tcPr>
            <w:tcW w:w="3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8,677</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296</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8,973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8"/>
              </w:rPr>
              <w:t>March-02-2021</w:t>
            </w:r>
          </w:p>
        </w:tc>
        <w:tc>
          <w:tcPr>
            <w:tcW w:w="3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9,750</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333</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w w:val="98"/>
              </w:rPr>
              <w:t>March-03-2021</w:t>
            </w:r>
          </w:p>
        </w:tc>
        <w:tc>
          <w:tcPr>
            <w:tcW w:w="3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9,710</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332</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10,042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8"/>
              </w:rPr>
              <w:t>March-04-2021</w:t>
            </w:r>
          </w:p>
        </w:tc>
        <w:tc>
          <w:tcPr>
            <w:tcW w:w="3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10,048</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343</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10,391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w w:val="98"/>
              </w:rPr>
              <w:t>March-05-2021</w:t>
            </w:r>
          </w:p>
        </w:tc>
        <w:tc>
          <w:tcPr>
            <w:tcW w:w="33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10,318</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352</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10,670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8"/>
              </w:rPr>
              <w:t>March-08-2021</w:t>
            </w:r>
          </w:p>
        </w:tc>
        <w:tc>
          <w:tcPr>
            <w:tcW w:w="3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Sale</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10,867</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371</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11,238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0" w:right="339" w:bottom="1440" w:gutter="0" w:footer="0" w:header="0"/>
        </w:sectPr>
      </w:pPr>
    </w:p>
    <w:bookmarkStart w:id="8" w:name="page9"/>
    <w:bookmarkEnd w:id="8"/>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Torgerson Family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989677 Alberta Ltd.</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Svenco Investments Ltd.</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Lance Torgerson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Richard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Torgerson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Tammy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Tammy Torgerson</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sectPr>
      <w:pgSz w:w="11900" w:h="16838" w:orient="portrait"/>
      <w:cols w:equalWidth="0" w:num="1">
        <w:col w:w="10920"/>
      </w:cols>
      <w:pgMar w:left="320"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2021-03-11T14:29:15Z</dcterms:created>
  <dcterms:modified xsi:type="dcterms:W3CDTF">2021-03-11T14:29:15Z</dcterms:modified>
</cp:coreProperties>
</file>