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NAVARRE RICHARD 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36,848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Common share portion of annual retainer granted quarterly under the 2014 Equity Participation Plan of Civeo Corporation for service as Chairman of the Board of Directors.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Bradley Dodson,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90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13886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2022-01-04T09:12:17Z</dcterms:created>
  <dcterms:modified xsi:type="dcterms:W3CDTF">2022-01-04T09:12:17Z</dcterms:modified>
</cp:coreProperties>
</file>