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Gilbertson Ronald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Civeo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CVEO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05/10/2018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77002</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05/10/2018</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37,879</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37,879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7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common share award under the Amended and Restated 2014 Equity Participation Plan of Civeo Corporation that vests on the earlier of one year from May 10, 2018 or the next annual shareholders' meeting date.</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Bradley J. Dodson,</w:t>
            </w: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05/11/2018</w:t>
            </w:r>
          </w:p>
        </w:tc>
        <w:tc>
          <w:tcPr>
            <w:tcW w:w="0" w:type="dxa"/>
            <w:vAlign w:val="bottom"/>
          </w:tcPr>
          <w:p>
            <w:pPr>
              <w:spacing w:after="0"/>
              <w:rPr>
                <w:sz w:val="1"/>
                <w:szCs w:val="1"/>
                <w:color w:val="auto"/>
              </w:rPr>
            </w:pPr>
          </w:p>
        </w:tc>
      </w:tr>
      <w:tr>
        <w:trPr>
          <w:trHeight w:val="88"/>
        </w:trPr>
        <w:tc>
          <w:tcPr>
            <w:tcW w:w="156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5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560" w:type="dxa"/>
            <w:vAlign w:val="bottom"/>
            <w:tcBorders>
              <w:top w:val="single" w:sz="8" w:color="auto"/>
            </w:tcBorders>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36134"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2019-12-08T07:53:31Z</dcterms:created>
  <dcterms:modified xsi:type="dcterms:W3CDTF">2019-12-08T07:53:31Z</dcterms:modified>
</cp:coreProperties>
</file>