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4249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2494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Schoening Allan</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02/23/2016</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20" w:firstLine="5"/>
        <w:spacing w:after="0" w:line="242"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1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95"/>
        <w:spacing w:after="0"/>
        <w:rPr>
          <w:sz w:val="20"/>
          <w:szCs w:val="20"/>
          <w:color w:val="auto"/>
        </w:rPr>
      </w:pPr>
      <w:r>
        <w:rPr>
          <w:rFonts w:ascii="Arial" w:cs="Arial" w:eastAsia="Arial" w:hAnsi="Arial"/>
          <w:sz w:val="17"/>
          <w:szCs w:val="17"/>
          <w:color w:val="0000FF"/>
        </w:rPr>
        <w:t>See Remarks</w:t>
      </w:r>
    </w:p>
    <w:p>
      <w:pPr>
        <w:spacing w:after="0" w:line="317" w:lineRule="exact"/>
        <w:rPr>
          <w:sz w:val="24"/>
          <w:szCs w:val="24"/>
          <w:color w:val="auto"/>
        </w:rPr>
      </w:pPr>
    </w:p>
    <w:p>
      <w:pPr>
        <w:sectPr>
          <w:pgSz w:w="11900" w:h="16838" w:orient="portrait"/>
          <w:cols w:equalWidth="0" w:num="3">
            <w:col w:w="3340" w:space="720"/>
            <w:col w:w="3265" w:space="720"/>
            <w:col w:w="3475"/>
          </w:cols>
          <w:pgMar w:left="240" w:top="223"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4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3"/>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4"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900" w:space="16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ind w:left="8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ind w:left="8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1"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2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Disposed of</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02/23/2016</w:t>
            </w:r>
          </w:p>
        </w:tc>
        <w:tc>
          <w:tcPr>
            <w:tcW w:w="112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Pr>
          <w:p>
            <w:pPr>
              <w:ind w:left="80"/>
              <w:spacing w:after="0"/>
              <w:rPr>
                <w:sz w:val="20"/>
                <w:szCs w:val="20"/>
                <w:color w:val="auto"/>
              </w:rPr>
            </w:pPr>
            <w:r>
              <w:rPr>
                <w:rFonts w:ascii="Arial" w:cs="Arial" w:eastAsia="Arial" w:hAnsi="Arial"/>
                <w:sz w:val="13"/>
                <w:szCs w:val="13"/>
                <w:color w:val="0000FF"/>
              </w:rPr>
              <w:t>208,334</w:t>
            </w:r>
            <w:r>
              <w:rPr>
                <w:rFonts w:ascii="Arial" w:cs="Arial" w:eastAsia="Arial" w:hAnsi="Arial"/>
                <w:sz w:val="21"/>
                <w:szCs w:val="21"/>
                <w:color w:val="008000"/>
                <w:vertAlign w:val="superscript"/>
              </w:rPr>
              <w:t>(1)</w:t>
            </w:r>
          </w:p>
        </w:tc>
        <w:tc>
          <w:tcPr>
            <w:tcW w:w="24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jc w:val="right"/>
              <w:ind w:right="223"/>
              <w:spacing w:after="0"/>
              <w:rPr>
                <w:sz w:val="20"/>
                <w:szCs w:val="20"/>
                <w:color w:val="auto"/>
              </w:rPr>
            </w:pPr>
            <w:r>
              <w:rPr>
                <w:rFonts w:ascii="Arial" w:cs="Arial" w:eastAsia="Arial" w:hAnsi="Arial"/>
                <w:sz w:val="11"/>
                <w:szCs w:val="11"/>
                <w:color w:val="008000"/>
              </w:rPr>
              <w:t>(1)</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208,334</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260"/>
              <w:spacing w:after="0"/>
              <w:rPr>
                <w:sz w:val="20"/>
                <w:szCs w:val="20"/>
                <w:color w:val="auto"/>
              </w:rPr>
            </w:pPr>
            <w:r>
              <w:rPr>
                <w:rFonts w:ascii="Arial" w:cs="Arial" w:eastAsia="Arial" w:hAnsi="Arial"/>
                <w:sz w:val="13"/>
                <w:szCs w:val="13"/>
                <w:color w:val="0000FF"/>
              </w:rPr>
              <w:t>208,334</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Shares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3"/>
                <w:szCs w:val="13"/>
                <w:color w:val="0000FF"/>
              </w:rPr>
              <w:t>Shares</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64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 award under the 2014 Equity Participation Plan of Civeo Corporation that vests in equal installments on each of the first three anniversaries of February 23, 2016. Each phantom share is the economic equivalent of one Civeo Corporation common share and is payable in cash.</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Human Resources/HS&amp;E</w:t>
      </w:r>
    </w:p>
    <w:p>
      <w:pPr>
        <w:sectPr>
          <w:pgSz w:w="11900" w:h="16838" w:orient="portrait"/>
          <w:cols w:equalWidth="0" w:num="1">
            <w:col w:w="11520"/>
          </w:cols>
          <w:pgMar w:left="240" w:top="223" w:right="139" w:bottom="1440" w:gutter="0" w:footer="0" w:header="0"/>
          <w:type w:val="continuous"/>
        </w:sectPr>
      </w:pPr>
    </w:p>
    <w:p>
      <w:pPr>
        <w:spacing w:after="0" w:line="73"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Allan Schoening, by Bradley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3810</wp:posOffset>
            </wp:positionV>
            <wp:extent cx="13836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J. Dodson,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1329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144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Arial" w:cs="Arial" w:eastAsia="Arial" w:hAnsi="Arial"/>
          <w:sz w:val="15"/>
          <w:szCs w:val="15"/>
          <w:color w:val="0000FF"/>
        </w:rPr>
        <w:t>02/25/2016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92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2125" cy="8255"/>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16" w:lineRule="exact"/>
        <w:rPr>
          <w:sz w:val="24"/>
          <w:szCs w:val="24"/>
          <w:color w:val="auto"/>
        </w:rPr>
      </w:pPr>
    </w:p>
    <w:p>
      <w:pPr>
        <w:sectPr>
          <w:pgSz w:w="11900" w:h="16838" w:orient="portrait"/>
          <w:cols w:equalWidth="0" w:num="2">
            <w:col w:w="9040" w:space="120"/>
            <w:col w:w="2360"/>
          </w:cols>
          <w:pgMar w:left="240" w:top="223"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659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2019-12-08T23:48:11Z</dcterms:created>
  <dcterms:modified xsi:type="dcterms:W3CDTF">2019-12-08T23:48:11Z</dcterms:modified>
</cp:coreProperties>
</file>