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LAMBERT MARTIN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333 CLAY STREET, SUITE 4980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Civeo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CVEO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5,947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24,691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Deferred share award under the 2014 Equity Participation Plan , as amended, of Civeo Corporation that vests on the earlier of one year from May 17, 2023 or the next annual shareholders' meeting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Bradley J. Dodson,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882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2023-05-19T11:53:25Z</dcterms:created>
  <dcterms:modified xsi:type="dcterms:W3CDTF">2023-05-19T11:53:25Z</dcterms:modified>
</cp:coreProperties>
</file>