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596 MCCLURE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210185</wp:posOffset>
            </wp:positionV>
            <wp:extent cx="6964045" cy="4831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4,680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2,052,512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495,524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2,052,415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16.61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4,840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2,047,575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495,356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495,189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-2446020</wp:posOffset>
            </wp:positionV>
            <wp:extent cx="7031355" cy="2851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85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596 MCCLURE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71755</wp:posOffset>
            </wp:positionH>
            <wp:positionV relativeFrom="paragraph">
              <wp:posOffset>147320</wp:posOffset>
            </wp:positionV>
            <wp:extent cx="2648585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 MCCLURE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-2209165</wp:posOffset>
            </wp:positionV>
            <wp:extent cx="2783840" cy="2276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$16.645 to $17.62.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$17.51 to $18.42.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271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$17.64 to $17.95.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21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9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8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2021-02-09T19:31:48Z</dcterms:created>
  <dcterms:modified xsi:type="dcterms:W3CDTF">2021-02-09T19:31:48Z</dcterms:modified>
</cp:coreProperties>
</file>