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17878Y207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399" w:hanging="9"/>
        <w:spacing w:after="0" w:line="536" w:lineRule="auto"/>
        <w:tabs>
          <w:tab w:leader="none" w:pos="13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17878Y207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Horizon Kinetics Asset Management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(see instructions)</w:t>
      </w:r>
    </w:p>
    <w:p>
      <w:pPr>
        <w:spacing w:after="0" w:line="218"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w:t>
      </w:r>
    </w:p>
    <w:p>
      <w:pPr>
        <w:spacing w:after="0" w:line="238" w:lineRule="auto"/>
        <w:rPr>
          <w:sz w:val="20"/>
          <w:szCs w:val="20"/>
          <w:color w:val="auto"/>
        </w:rPr>
      </w:pPr>
      <w:r>
        <w:rPr>
          <w:rFonts w:ascii="Courier New" w:cs="Courier New" w:eastAsia="Courier New" w:hAnsi="Courier New"/>
          <w:sz w:val="18"/>
          <w:szCs w:val="18"/>
          <w:color w:val="auto"/>
        </w:rPr>
        <w:t>Owned by Each Reporting Person With:</w:t>
      </w:r>
    </w:p>
    <w:p>
      <w:pPr>
        <w:sectPr>
          <w:pgSz w:w="11900" w:h="16848" w:orient="portrait"/>
          <w:cols w:equalWidth="0" w:num="1">
            <w:col w:w="10139"/>
          </w:cols>
          <w:pgMar w:left="320" w:top="244" w:right="1440" w:bottom="0" w:gutter="0" w:footer="0" w:header="0"/>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5 Sole Voting Power: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3,488,642</w:t>
      </w:r>
    </w:p>
    <w:p>
      <w:pPr>
        <w:spacing w:after="0" w:line="200" w:lineRule="exact"/>
        <w:rPr>
          <w:sz w:val="24"/>
          <w:szCs w:val="24"/>
          <w:color w:val="auto"/>
        </w:rPr>
      </w:pPr>
    </w:p>
    <w:p>
      <w:pPr>
        <w:sectPr>
          <w:pgSz w:w="11900" w:h="16848" w:orient="portrait"/>
          <w:cols w:equalWidth="0" w:num="2">
            <w:col w:w="2960" w:space="620"/>
            <w:col w:w="6559"/>
          </w:cols>
          <w:pgMar w:left="320" w:top="244" w:right="1440" w:bottom="0" w:gutter="0" w:footer="0" w:header="0"/>
          <w:type w:val="continuous"/>
        </w:sectPr>
      </w:pPr>
    </w:p>
    <w:p>
      <w:pPr>
        <w:spacing w:after="0" w:line="2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6 Shared Voting Power: 0</w:t>
      </w:r>
    </w:p>
    <w:p>
      <w:pPr>
        <w:sectPr>
          <w:pgSz w:w="11900" w:h="16848" w:orient="portrait"/>
          <w:cols w:equalWidth="0" w:num="1">
            <w:col w:w="10139"/>
          </w:cols>
          <w:pgMar w:left="320" w:top="244" w:right="1440" w:bottom="0" w:gutter="0" w:footer="0" w:header="0"/>
          <w:type w:val="continuous"/>
        </w:sectPr>
      </w:pPr>
    </w:p>
    <w:p>
      <w:pPr>
        <w:spacing w:after="0" w:line="218" w:lineRule="exact"/>
        <w:rPr>
          <w:sz w:val="24"/>
          <w:szCs w:val="24"/>
          <w:color w:val="auto"/>
        </w:rPr>
      </w:pPr>
    </w:p>
    <w:p>
      <w:pPr>
        <w:ind w:left="860"/>
        <w:spacing w:after="0"/>
        <w:tabs>
          <w:tab w:leader="none" w:pos="3980" w:val="left"/>
        </w:tabs>
        <w:rPr>
          <w:sz w:val="20"/>
          <w:szCs w:val="20"/>
          <w:color w:val="auto"/>
        </w:rPr>
      </w:pP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3,488,642</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 Shared Dispositive Power: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ind w:left="220"/>
        <w:spacing w:after="0" w:line="238" w:lineRule="auto"/>
        <w:rPr>
          <w:sz w:val="20"/>
          <w:szCs w:val="20"/>
          <w:color w:val="auto"/>
        </w:rPr>
      </w:pPr>
      <w:r>
        <w:rPr>
          <w:rFonts w:ascii="Courier New" w:cs="Courier New" w:eastAsia="Courier New" w:hAnsi="Courier New"/>
          <w:sz w:val="18"/>
          <w:szCs w:val="18"/>
          <w:color w:val="auto"/>
        </w:rPr>
        <w:t>3,488,642</w:t>
      </w:r>
    </w:p>
    <w:p>
      <w:pPr>
        <w:spacing w:after="0" w:line="207" w:lineRule="exact"/>
        <w:rPr>
          <w:sz w:val="24"/>
          <w:szCs w:val="24"/>
          <w:color w:val="auto"/>
        </w:rPr>
      </w:pPr>
    </w:p>
    <w:p>
      <w:pPr>
        <w:ind w:right="265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24.5%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IA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p>
    <w:p>
      <w:pPr>
        <w:sectPr>
          <w:pgSz w:w="11900" w:h="16848" w:orient="portrait"/>
          <w:cols w:equalWidth="0" w:num="1">
            <w:col w:w="10139"/>
          </w:cols>
          <w:pgMar w:left="320" w:top="244" w:right="1440" w:bottom="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CIVEO CORP.</w:t>
      </w:r>
    </w:p>
    <w:p>
      <w:pPr>
        <w:spacing w:after="0" w:line="201"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860"/>
        <w:spacing w:after="0" w:line="238" w:lineRule="auto"/>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line="238" w:lineRule="auto"/>
        <w:rPr>
          <w:sz w:val="20"/>
          <w:szCs w:val="20"/>
          <w:color w:val="auto"/>
        </w:rPr>
      </w:pPr>
      <w:r>
        <w:rPr>
          <w:rFonts w:ascii="Courier New" w:cs="Courier New" w:eastAsia="Courier New" w:hAnsi="Courier New"/>
          <w:sz w:val="18"/>
          <w:szCs w:val="18"/>
          <w:color w:val="auto"/>
        </w:rPr>
        <w:t>Item 2.</w:t>
      </w: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Persons Filing:</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Horizon Kinetics Asset Management LLC</w:t>
      </w:r>
    </w:p>
    <w:p>
      <w:pPr>
        <w:spacing w:after="0" w:line="207" w:lineRule="exact"/>
        <w:rPr>
          <w:rFonts w:ascii="Courier New" w:cs="Courier New" w:eastAsia="Courier New" w:hAnsi="Courier New"/>
          <w:sz w:val="18"/>
          <w:szCs w:val="18"/>
          <w:color w:val="auto"/>
        </w:rPr>
      </w:pPr>
    </w:p>
    <w:p>
      <w:pPr>
        <w:ind w:left="860" w:right="2979" w:hanging="852"/>
        <w:spacing w:after="0" w:line="290"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470 Park Avenue South, 4th Floor South, NY, NY, 10016</w:t>
      </w:r>
    </w:p>
    <w:p>
      <w:pPr>
        <w:spacing w:after="0" w:line="169" w:lineRule="exact"/>
        <w:rPr>
          <w:rFonts w:ascii="Courier New" w:cs="Courier New" w:eastAsia="Courier New" w:hAnsi="Courier New"/>
          <w:sz w:val="16"/>
          <w:szCs w:val="16"/>
          <w:color w:val="auto"/>
        </w:rPr>
      </w:pPr>
    </w:p>
    <w:p>
      <w:pPr>
        <w:ind w:left="860" w:right="8019" w:hanging="852"/>
        <w:spacing w:after="0" w:line="290"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spacing w:after="0" w:line="169" w:lineRule="exact"/>
        <w:rPr>
          <w:rFonts w:ascii="Courier New" w:cs="Courier New" w:eastAsia="Courier New" w:hAnsi="Courier New"/>
          <w:sz w:val="16"/>
          <w:szCs w:val="16"/>
          <w:color w:val="auto"/>
        </w:rPr>
      </w:pPr>
    </w:p>
    <w:p>
      <w:pPr>
        <w:ind w:left="860" w:right="6139" w:hanging="852"/>
        <w:spacing w:after="0" w:line="235"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Stock</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No.:17878Y207</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right="2859" w:firstLine="851"/>
        <w:spacing w:after="0" w:line="235"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3,488,642</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24.5%</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r>
        <w:rPr>
          <w:rFonts w:ascii="Courier New" w:cs="Courier New" w:eastAsia="Courier New" w:hAnsi="Courier New"/>
          <w:sz w:val="16"/>
          <w:szCs w:val="16"/>
          <w:color w:val="auto"/>
        </w:rPr>
        <w:t>3,488,642</w:t>
      </w:r>
    </w:p>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r>
        <w:rPr>
          <w:rFonts w:ascii="Courier New" w:cs="Courier New" w:eastAsia="Courier New" w:hAnsi="Courier New"/>
          <w:sz w:val="16"/>
          <w:szCs w:val="16"/>
          <w:color w:val="auto"/>
        </w:rPr>
        <w:t>3,488,642</w:t>
      </w:r>
    </w:p>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9"/>
              </w:rPr>
              <w:t>of Five Percent or</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Less of a Class.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46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is being filed to report the fact that as of</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date hereof the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person has ceased to be the</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more than</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five percent of the class of</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securities, check</w:t>
            </w:r>
          </w:p>
        </w:tc>
        <w:tc>
          <w:tcPr>
            <w:tcW w:w="2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the following [</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238" w:lineRule="auto"/>
        <w:rPr>
          <w:sz w:val="20"/>
          <w:szCs w:val="20"/>
          <w:color w:val="auto"/>
        </w:rPr>
      </w:pPr>
      <w:r>
        <w:rPr>
          <w:rFonts w:ascii="Courier New" w:cs="Courier New" w:eastAsia="Courier New" w:hAnsi="Courier New"/>
          <w:sz w:val="18"/>
          <w:szCs w:val="18"/>
          <w:color w:val="auto"/>
        </w:rPr>
        <w:t>acquired the security being reported on by the parent holding</w:t>
      </w:r>
    </w:p>
    <w:p>
      <w:pPr>
        <w:spacing w:after="0" w:line="238" w:lineRule="auto"/>
        <w:rPr>
          <w:sz w:val="20"/>
          <w:szCs w:val="20"/>
          <w:color w:val="auto"/>
        </w:rPr>
      </w:pPr>
      <w:r>
        <w:rPr>
          <w:rFonts w:ascii="Courier New" w:cs="Courier New" w:eastAsia="Courier New" w:hAnsi="Courier New"/>
          <w:sz w:val="18"/>
          <w:szCs w:val="18"/>
          <w:color w:val="auto"/>
        </w:rPr>
        <w:t>company or control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26, 2022</w:t>
      </w:r>
    </w:p>
    <w:p>
      <w:pPr>
        <w:spacing w:after="0" w:line="238" w:lineRule="auto"/>
        <w:rPr>
          <w:sz w:val="20"/>
          <w:szCs w:val="20"/>
          <w:color w:val="auto"/>
        </w:rPr>
      </w:pPr>
      <w:r>
        <w:rPr>
          <w:rFonts w:ascii="Courier New" w:cs="Courier New" w:eastAsia="Courier New" w:hAnsi="Courier New"/>
          <w:sz w:val="18"/>
          <w:szCs w:val="18"/>
          <w:color w:val="auto"/>
        </w:rPr>
        <w:t>Signature: Jay Kesslen</w:t>
      </w:r>
    </w:p>
    <w:p>
      <w:pPr>
        <w:spacing w:after="0" w:line="238" w:lineRule="auto"/>
        <w:rPr>
          <w:sz w:val="20"/>
          <w:szCs w:val="20"/>
          <w:color w:val="auto"/>
        </w:rPr>
      </w:pPr>
      <w:r>
        <w:rPr>
          <w:rFonts w:ascii="Courier New" w:cs="Courier New" w:eastAsia="Courier New" w:hAnsi="Courier New"/>
          <w:sz w:val="18"/>
          <w:szCs w:val="18"/>
          <w:color w:val="auto"/>
        </w:rPr>
        <w:t>Jay Kesslen</w:t>
      </w:r>
    </w:p>
    <w:p>
      <w:pPr>
        <w:spacing w:after="0"/>
        <w:rPr>
          <w:sz w:val="20"/>
          <w:szCs w:val="20"/>
          <w:color w:val="auto"/>
        </w:rPr>
      </w:pPr>
      <w:r>
        <w:rPr>
          <w:rFonts w:ascii="Courier New" w:cs="Courier New" w:eastAsia="Courier New" w:hAnsi="Courier New"/>
          <w:sz w:val="18"/>
          <w:szCs w:val="18"/>
          <w:color w:val="auto"/>
        </w:rPr>
        <w:t>General Counsel</w:t>
      </w:r>
    </w:p>
    <w:sectPr>
      <w:pgSz w:w="11900" w:h="16838" w:orient="portrait"/>
      <w:cols w:equalWidth="0" w:num="1">
        <w:col w:w="10139"/>
      </w:cols>
      <w:pgMar w:left="320" w:top="136" w:right="1440" w:bottom="7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2022-01-26T12:19:12Z</dcterms:created>
  <dcterms:modified xsi:type="dcterms:W3CDTF">2022-01-26T12:19:12Z</dcterms:modified>
</cp:coreProperties>
</file>