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LAMBERT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11/08/2022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10,665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31.47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30,415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Lambert sold 10,665 shares in multiple trades at prices ranging from $31.40 to $31.50. The price reported above reflects the weighted average price. Mr. Lambert hereby undertakes to provide the Securities and Exchange Commission staff ("staff"), the issuer or any security holder of the issuer, upon request, full information regarding the number of shares and prices at which the transaction was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/s/Martin Lambert, by Bradley </w:t>
      </w:r>
      <w:r>
        <w:rPr>
          <w:rFonts w:ascii="Times New Roman" w:cs="Times New Roman" w:eastAsia="Times New Roman" w:hAnsi="Times New Roman"/>
          <w:sz w:val="34"/>
          <w:szCs w:val="34"/>
          <w:color w:val="0000FF"/>
          <w:vertAlign w:val="subscript"/>
        </w:rPr>
        <w:t>11/09/2022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2022-11-09T11:18:27Z</dcterms:created>
  <dcterms:modified xsi:type="dcterms:W3CDTF">2022-11-09T11:18:27Z</dcterms:modified>
</cp:coreProperties>
</file>