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26"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40"/>
          </w:cols>
          <w:pgMar w:left="320" w:top="126" w:right="47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M Partners Fund LP is a Delaware limited partnership whose sole general partner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 Partners Fund (GP) LLC. The managing member of M Partners Fund (GP) LLC is Ali John Mirshekari. As a result, Ali John Mirshekari is deemed to be the indirect owner of the shares held directly by M Partners Fund LP. Despite such shared beneficial ownership, the Reporting Persons disclaim that they constitute a statutory group within the meaning of Rule 13d-5(b)(1)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20" w:top="126" w:right="4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100"/>
          </w:cols>
          <w:pgMar w:left="320" w:top="126" w:right="47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4980 Houston, Texas,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Schedule is filed by M Partners Fund LP, M Partners Fund (GP) LLC and Ali John Mirshekari.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of the Reporting Persons is 24 Shipyard Drive, Suite 102, Hingham, MA 02043.</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 Partners Fund LP is a Delaware limited partnership. M Partners Fund (GP) LLC is a Delaware limited liability company. Ali John Mirshekari is a citizen of the United States of America.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8"/>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8"/>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8"/>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0720"/>
          </w:cols>
          <w:pgMar w:left="360" w:top="355" w:right="819" w:bottom="0" w:gutter="0" w:footer="0" w:header="0"/>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0720"/>
          </w:cols>
          <w:pgMar w:left="360" w:top="355" w:right="8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Ali John Mirshekari, Managing Member of M</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Fund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Ali John Mirshekari, Managing Member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Ali John Mirshekari</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2025-11-13T13:55:14Z</dcterms:created>
  <dcterms:modified xsi:type="dcterms:W3CDTF">2025-11-13T13:55:14Z</dcterms:modified>
</cp:coreProperties>
</file>