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BLANKENSHIP C RONALD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0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 SUITE 4980</w:t>
            </w:r>
          </w:p>
        </w:tc>
        <w:tc>
          <w:tcPr>
            <w:tcW w:w="12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0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Civeo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CVEO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5,051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44,801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15, 2024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05/17/2024</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111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2024-05-17T12:33:17Z</dcterms:created>
  <dcterms:modified xsi:type="dcterms:W3CDTF">2024-05-17T12:33:17Z</dcterms:modified>
</cp:coreProperties>
</file>