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83"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__________________</w:t>
      </w:r>
    </w:p>
    <w:p>
      <w:pPr>
        <w:spacing w:after="0" w:line="28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8-K/A</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(Amendment No. 1)</w:t>
      </w:r>
    </w:p>
    <w:p>
      <w:pPr>
        <w:spacing w:after="0" w:line="200" w:lineRule="exact"/>
        <w:rPr>
          <w:sz w:val="24"/>
          <w:szCs w:val="24"/>
          <w:color w:val="auto"/>
        </w:rPr>
      </w:pPr>
    </w:p>
    <w:p>
      <w:pPr>
        <w:spacing w:after="0" w:line="34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 PURSUANT TO SECTION 13 OR 15(d)</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7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June 18, 2014</w:t>
      </w:r>
    </w:p>
    <w:p>
      <w:pPr>
        <w:spacing w:after="0" w:line="293" w:lineRule="exact"/>
        <w:rPr>
          <w:sz w:val="24"/>
          <w:szCs w:val="24"/>
          <w:color w:val="auto"/>
        </w:rPr>
      </w:pPr>
    </w:p>
    <w:p>
      <w:pPr>
        <w:ind w:left="4640"/>
        <w:spacing w:after="0"/>
        <w:rPr>
          <w:sz w:val="20"/>
          <w:szCs w:val="20"/>
          <w:color w:val="auto"/>
        </w:rPr>
      </w:pPr>
      <w:r>
        <w:rPr>
          <w:rFonts w:ascii="Arial" w:cs="Arial" w:eastAsia="Arial" w:hAnsi="Arial"/>
          <w:sz w:val="22"/>
          <w:szCs w:val="22"/>
          <w:u w:val="single" w:color="auto"/>
          <w:color w:val="auto"/>
        </w:rPr>
        <w:t>____________________</w:t>
      </w:r>
    </w:p>
    <w:p>
      <w:pPr>
        <w:spacing w:after="0" w:line="28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Civeo Corporation</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10" w:lineRule="exact"/>
        <w:rPr>
          <w:sz w:val="24"/>
          <w:szCs w:val="24"/>
          <w:color w:val="auto"/>
        </w:rPr>
      </w:pPr>
    </w:p>
    <w:tbl>
      <w:tblPr>
        <w:tblLayout w:type="fixed"/>
        <w:tblInd w:w="900" w:type="dxa"/>
        <w:tblCellMar>
          <w:top w:w="0" w:type="dxa"/>
          <w:left w:w="0" w:type="dxa"/>
          <w:bottom w:w="0" w:type="dxa"/>
          <w:right w:w="0" w:type="dxa"/>
        </w:tblCellMar>
      </w:tblPr>
      <w:tr>
        <w:trPr>
          <w:trHeight w:val="220"/>
        </w:trPr>
        <w:tc>
          <w:tcPr>
            <w:tcW w:w="3360" w:type="dxa"/>
            <w:vAlign w:val="bottom"/>
          </w:tcPr>
          <w:p>
            <w:pPr>
              <w:jc w:val="center"/>
              <w:ind w:right="890"/>
              <w:spacing w:after="0"/>
              <w:rPr>
                <w:sz w:val="20"/>
                <w:szCs w:val="20"/>
                <w:color w:val="auto"/>
              </w:rPr>
            </w:pPr>
            <w:r>
              <w:rPr>
                <w:rFonts w:ascii="Arial" w:cs="Arial" w:eastAsia="Arial" w:hAnsi="Arial"/>
                <w:sz w:val="18"/>
                <w:szCs w:val="18"/>
                <w:b w:val="1"/>
                <w:bCs w:val="1"/>
                <w:color w:val="auto"/>
                <w:w w:val="93"/>
              </w:rPr>
              <w:t>Delaware</w:t>
            </w:r>
          </w:p>
        </w:tc>
        <w:tc>
          <w:tcPr>
            <w:tcW w:w="344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1-36246</w:t>
            </w:r>
          </w:p>
        </w:tc>
        <w:tc>
          <w:tcPr>
            <w:tcW w:w="2480" w:type="dxa"/>
            <w:vAlign w:val="bottom"/>
          </w:tcPr>
          <w:p>
            <w:pPr>
              <w:jc w:val="center"/>
              <w:ind w:left="1070"/>
              <w:spacing w:after="0"/>
              <w:rPr>
                <w:sz w:val="20"/>
                <w:szCs w:val="20"/>
                <w:color w:val="auto"/>
              </w:rPr>
            </w:pPr>
            <w:r>
              <w:rPr>
                <w:rFonts w:ascii="Arial" w:cs="Arial" w:eastAsia="Arial" w:hAnsi="Arial"/>
                <w:sz w:val="18"/>
                <w:szCs w:val="18"/>
                <w:b w:val="1"/>
                <w:bCs w:val="1"/>
                <w:color w:val="auto"/>
                <w:w w:val="91"/>
              </w:rPr>
              <w:t>46-3831207</w:t>
            </w:r>
          </w:p>
        </w:tc>
      </w:tr>
      <w:tr>
        <w:trPr>
          <w:trHeight w:val="216"/>
        </w:trPr>
        <w:tc>
          <w:tcPr>
            <w:tcW w:w="3360" w:type="dxa"/>
            <w:vAlign w:val="bottom"/>
          </w:tcPr>
          <w:p>
            <w:pPr>
              <w:jc w:val="center"/>
              <w:ind w:right="890"/>
              <w:spacing w:after="0"/>
              <w:rPr>
                <w:sz w:val="20"/>
                <w:szCs w:val="20"/>
                <w:color w:val="auto"/>
              </w:rPr>
            </w:pPr>
            <w:r>
              <w:rPr>
                <w:rFonts w:ascii="Arial" w:cs="Arial" w:eastAsia="Arial" w:hAnsi="Arial"/>
                <w:sz w:val="18"/>
                <w:szCs w:val="18"/>
                <w:color w:val="auto"/>
                <w:w w:val="92"/>
              </w:rPr>
              <w:t>(State or other jurisdiction</w:t>
            </w:r>
          </w:p>
        </w:tc>
        <w:tc>
          <w:tcPr>
            <w:tcW w:w="3440" w:type="dxa"/>
            <w:vAlign w:val="bottom"/>
          </w:tcPr>
          <w:p>
            <w:pPr>
              <w:jc w:val="center"/>
              <w:ind w:right="90"/>
              <w:spacing w:after="0"/>
              <w:rPr>
                <w:sz w:val="20"/>
                <w:szCs w:val="20"/>
                <w:color w:val="auto"/>
              </w:rPr>
            </w:pPr>
            <w:r>
              <w:rPr>
                <w:rFonts w:ascii="Arial" w:cs="Arial" w:eastAsia="Arial" w:hAnsi="Arial"/>
                <w:sz w:val="18"/>
                <w:szCs w:val="18"/>
                <w:color w:val="auto"/>
                <w:w w:val="93"/>
              </w:rPr>
              <w:t>(Commission File</w:t>
            </w:r>
          </w:p>
        </w:tc>
        <w:tc>
          <w:tcPr>
            <w:tcW w:w="2480" w:type="dxa"/>
            <w:vAlign w:val="bottom"/>
          </w:tcPr>
          <w:p>
            <w:pPr>
              <w:jc w:val="center"/>
              <w:ind w:left="1070"/>
              <w:spacing w:after="0"/>
              <w:rPr>
                <w:sz w:val="20"/>
                <w:szCs w:val="20"/>
                <w:color w:val="auto"/>
              </w:rPr>
            </w:pPr>
            <w:r>
              <w:rPr>
                <w:rFonts w:ascii="Arial" w:cs="Arial" w:eastAsia="Arial" w:hAnsi="Arial"/>
                <w:sz w:val="18"/>
                <w:szCs w:val="18"/>
                <w:color w:val="auto"/>
                <w:w w:val="93"/>
              </w:rPr>
              <w:t>(I.R.S. Employer</w:t>
            </w:r>
          </w:p>
        </w:tc>
      </w:tr>
      <w:tr>
        <w:trPr>
          <w:trHeight w:val="230"/>
        </w:trPr>
        <w:tc>
          <w:tcPr>
            <w:tcW w:w="3360" w:type="dxa"/>
            <w:vAlign w:val="bottom"/>
          </w:tcPr>
          <w:p>
            <w:pPr>
              <w:jc w:val="center"/>
              <w:ind w:right="910"/>
              <w:spacing w:after="0"/>
              <w:rPr>
                <w:sz w:val="20"/>
                <w:szCs w:val="20"/>
                <w:color w:val="auto"/>
              </w:rPr>
            </w:pPr>
            <w:r>
              <w:rPr>
                <w:rFonts w:ascii="Arial" w:cs="Arial" w:eastAsia="Arial" w:hAnsi="Arial"/>
                <w:sz w:val="18"/>
                <w:szCs w:val="18"/>
                <w:color w:val="auto"/>
                <w:w w:val="92"/>
              </w:rPr>
              <w:t>of incorporation or organization)</w:t>
            </w:r>
          </w:p>
        </w:tc>
        <w:tc>
          <w:tcPr>
            <w:tcW w:w="3440" w:type="dxa"/>
            <w:vAlign w:val="bottom"/>
          </w:tcPr>
          <w:p>
            <w:pPr>
              <w:jc w:val="center"/>
              <w:ind w:right="90"/>
              <w:spacing w:after="0"/>
              <w:rPr>
                <w:sz w:val="20"/>
                <w:szCs w:val="20"/>
                <w:color w:val="auto"/>
              </w:rPr>
            </w:pPr>
            <w:r>
              <w:rPr>
                <w:rFonts w:ascii="Arial" w:cs="Arial" w:eastAsia="Arial" w:hAnsi="Arial"/>
                <w:sz w:val="18"/>
                <w:szCs w:val="18"/>
                <w:color w:val="auto"/>
                <w:w w:val="94"/>
              </w:rPr>
              <w:t>Number)</w:t>
            </w:r>
          </w:p>
        </w:tc>
        <w:tc>
          <w:tcPr>
            <w:tcW w:w="2480" w:type="dxa"/>
            <w:vAlign w:val="bottom"/>
          </w:tcPr>
          <w:p>
            <w:pPr>
              <w:jc w:val="center"/>
              <w:ind w:left="1050"/>
              <w:spacing w:after="0"/>
              <w:rPr>
                <w:sz w:val="20"/>
                <w:szCs w:val="20"/>
                <w:color w:val="auto"/>
              </w:rPr>
            </w:pPr>
            <w:r>
              <w:rPr>
                <w:rFonts w:ascii="Arial" w:cs="Arial" w:eastAsia="Arial" w:hAnsi="Arial"/>
                <w:sz w:val="18"/>
                <w:szCs w:val="18"/>
                <w:color w:val="auto"/>
                <w:w w:val="95"/>
              </w:rPr>
              <w:t>Identification No.)</w:t>
            </w:r>
          </w:p>
        </w:tc>
      </w:tr>
    </w:tbl>
    <w:p>
      <w:pPr>
        <w:spacing w:after="0" w:line="198" w:lineRule="exact"/>
        <w:rPr>
          <w:sz w:val="24"/>
          <w:szCs w:val="24"/>
          <w:color w:val="auto"/>
        </w:rPr>
      </w:pPr>
    </w:p>
    <w:p>
      <w:pPr>
        <w:jc w:val="center"/>
        <w:ind w:left="320"/>
        <w:spacing w:after="0"/>
        <w:rPr>
          <w:sz w:val="20"/>
          <w:szCs w:val="20"/>
          <w:color w:val="auto"/>
        </w:rPr>
      </w:pPr>
      <w:r>
        <w:rPr>
          <w:rFonts w:ascii="Arial" w:cs="Arial" w:eastAsia="Arial" w:hAnsi="Arial"/>
          <w:sz w:val="18"/>
          <w:szCs w:val="18"/>
          <w:b w:val="1"/>
          <w:bCs w:val="1"/>
          <w:color w:val="auto"/>
        </w:rPr>
        <w:t>Three Allen Center</w:t>
      </w:r>
    </w:p>
    <w:p>
      <w:pPr>
        <w:spacing w:after="0" w:line="27" w:lineRule="exact"/>
        <w:rPr>
          <w:sz w:val="24"/>
          <w:szCs w:val="24"/>
          <w:color w:val="auto"/>
        </w:rPr>
      </w:pPr>
    </w:p>
    <w:p>
      <w:pPr>
        <w:jc w:val="center"/>
        <w:ind w:left="320"/>
        <w:spacing w:after="0"/>
        <w:rPr>
          <w:sz w:val="20"/>
          <w:szCs w:val="20"/>
          <w:color w:val="auto"/>
        </w:rPr>
      </w:pPr>
      <w:r>
        <w:rPr>
          <w:rFonts w:ascii="Arial" w:cs="Arial" w:eastAsia="Arial" w:hAnsi="Arial"/>
          <w:sz w:val="18"/>
          <w:szCs w:val="18"/>
          <w:b w:val="1"/>
          <w:bCs w:val="1"/>
          <w:color w:val="auto"/>
        </w:rPr>
        <w:t>333 Clay Street, Suite 4980</w:t>
      </w:r>
    </w:p>
    <w:p>
      <w:pPr>
        <w:spacing w:after="0" w:line="9" w:lineRule="exact"/>
        <w:rPr>
          <w:sz w:val="24"/>
          <w:szCs w:val="24"/>
          <w:color w:val="auto"/>
        </w:rPr>
      </w:pPr>
    </w:p>
    <w:p>
      <w:pPr>
        <w:jc w:val="center"/>
        <w:ind w:left="320"/>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ind w:left="3960"/>
        <w:spacing w:after="0"/>
        <w:rPr>
          <w:sz w:val="20"/>
          <w:szCs w:val="20"/>
          <w:color w:val="auto"/>
        </w:rPr>
      </w:pPr>
      <w:r>
        <w:rPr>
          <w:rFonts w:ascii="Arial" w:cs="Arial" w:eastAsia="Arial" w:hAnsi="Arial"/>
          <w:sz w:val="18"/>
          <w:szCs w:val="18"/>
          <w:color w:val="auto"/>
        </w:rPr>
        <w:t>(Address and zip code of principal executive offices)</w:t>
      </w:r>
    </w:p>
    <w:p>
      <w:pPr>
        <w:spacing w:after="0" w:line="207"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510-2400</w:t>
      </w:r>
    </w:p>
    <w:p>
      <w:pPr>
        <w:spacing w:after="0" w:line="200" w:lineRule="exact"/>
        <w:rPr>
          <w:sz w:val="24"/>
          <w:szCs w:val="24"/>
          <w:color w:val="auto"/>
        </w:rPr>
      </w:pPr>
    </w:p>
    <w:p>
      <w:pPr>
        <w:spacing w:after="0" w:line="24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[_]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[_]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[_]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[_]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681990</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00"/>
          </w:cols>
          <w:pgMar w:left="240" w:top="477" w:right="359" w:bottom="1440" w:gutter="0" w:footer="0" w:header="0"/>
        </w:sectPr>
      </w:pPr>
    </w:p>
    <w:bookmarkStart w:id="1" w:name="page2"/>
    <w:bookmarkEnd w:id="1"/>
    <w:p>
      <w:pPr>
        <w:jc w:val="both"/>
        <w:ind w:left="1300" w:right="2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reported on a current report on Form 8-K filed June 23, 2014, Civeo Corporation terminated the employment of Ron R, Green, former Senior Vice President, North America, effective June 18, 2014. In connection with the termination, Civeo has agreed to provide certain severance benefits to Mr. Green, including (1) a lump sum cash payment in the amount of $1.6 million; (2) cash settlement of all outstanding phantom stock units in the amount of approximately $2.8 million; (3) vesting of all outstanding restricted stock awards; (4) eligibility to exercise all vested and outstanding stock options for the remainder of their term and (5) continuation of medical benefits under Civeo’s Canadian benefit plan for a period of 24 months, and Mr. Green has agreed to release of claims, non-compete, non-solicitation and confidentiality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626745</wp:posOffset>
            </wp:positionV>
            <wp:extent cx="726757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Dated: July 1, 2014</w:t>
      </w:r>
    </w:p>
    <w:p>
      <w:pPr>
        <w:spacing w:after="0" w:line="27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Civeo Corporation</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360" w:type="dxa"/>
            <w:vAlign w:val="bottom"/>
            <w:gridSpan w:val="2"/>
          </w:tcPr>
          <w:p>
            <w:pPr>
              <w:spacing w:after="0"/>
              <w:rPr>
                <w:sz w:val="20"/>
                <w:szCs w:val="20"/>
                <w:color w:val="auto"/>
              </w:rPr>
            </w:pPr>
            <w:r>
              <w:rPr>
                <w:rFonts w:ascii="Arial" w:cs="Arial" w:eastAsia="Arial" w:hAnsi="Arial"/>
                <w:sz w:val="18"/>
                <w:szCs w:val="18"/>
                <w:color w:val="auto"/>
              </w:rPr>
              <w:t>/s/ Frank C. Steininger</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Frank C. Steininger</w:t>
            </w:r>
          </w:p>
        </w:tc>
        <w:tc>
          <w:tcPr>
            <w:tcW w:w="720" w:type="dxa"/>
            <w:vAlign w:val="bottom"/>
          </w:tcPr>
          <w:p>
            <w:pPr>
              <w:spacing w:after="0"/>
              <w:rPr>
                <w:sz w:val="16"/>
                <w:szCs w:val="16"/>
                <w:color w:val="auto"/>
              </w:rPr>
            </w:pP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360" w:type="dxa"/>
            <w:vAlign w:val="bottom"/>
            <w:gridSpan w:val="2"/>
          </w:tcPr>
          <w:p>
            <w:pPr>
              <w:spacing w:after="0"/>
              <w:rPr>
                <w:sz w:val="20"/>
                <w:szCs w:val="20"/>
                <w:color w:val="auto"/>
              </w:rPr>
            </w:pPr>
            <w:r>
              <w:rPr>
                <w:rFonts w:ascii="Arial" w:cs="Arial" w:eastAsia="Arial" w:hAnsi="Arial"/>
                <w:sz w:val="18"/>
                <w:szCs w:val="18"/>
                <w:color w:val="auto"/>
                <w:w w:val="90"/>
              </w:rPr>
              <w:t>Senior Vice President, Chief Financial Officer and Treasurer</w:t>
            </w: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2019-12-08T09:07:46Z</dcterms:created>
  <dcterms:modified xsi:type="dcterms:W3CDTF">2019-12-08T09:07:46Z</dcterms:modified>
</cp:coreProperties>
</file>