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Dodson Bradley J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03/04/2020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100,000</w:t>
            </w:r>
          </w:p>
        </w:tc>
        <w:tc>
          <w:tcPr>
            <w:tcW w:w="4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1.08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1,743,735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Bradley J. Dodson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03/06/2020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-2432050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63974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2020-03-06T15:08:32Z</dcterms:created>
  <dcterms:modified xsi:type="dcterms:W3CDTF">2020-03-06T15:08:32Z</dcterms:modified>
</cp:coreProperties>
</file>