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62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6"/>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02/23/2025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13,486</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240,816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02/23/2025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13,486</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227,330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02/23/2025</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13,486</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13,486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75,422</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13,486 shares vested on February 23, 2025.</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Bradley J. Dodson,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02/24/2025</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2025-02-24T18:35:48Z</dcterms:created>
  <dcterms:modified xsi:type="dcterms:W3CDTF">2025-02-24T18:35:48Z</dcterms:modified>
</cp:coreProperties>
</file>