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5160" cy="49041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90410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Schoening Allan</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Civeo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CVEO</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02/23/2023</w:t>
      </w:r>
    </w:p>
    <w:p>
      <w:pPr>
        <w:spacing w:after="0" w:line="20" w:lineRule="exact"/>
        <w:rPr>
          <w:sz w:val="24"/>
          <w:szCs w:val="24"/>
          <w:color w:val="auto"/>
        </w:rPr>
      </w:pPr>
      <w:r>
        <w:rPr>
          <w:sz w:val="24"/>
          <w:szCs w:val="24"/>
          <w:color w:val="auto"/>
        </w:rPr>
        <w:br w:type="column"/>
      </w: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tbl>
      <w:tblPr>
        <w:tblLayout w:type="fixed"/>
        <w:tblInd w:w="204" w:type="dxa"/>
        <w:tblCellMar>
          <w:top w:w="0" w:type="dxa"/>
          <w:left w:w="0" w:type="dxa"/>
          <w:bottom w:w="0" w:type="dxa"/>
          <w:right w:w="0" w:type="dxa"/>
        </w:tblCellMar>
      </w:tblPr>
      <w:tr>
        <w:trPr>
          <w:trHeight w:val="168"/>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44"/>
        <w:spacing w:after="0"/>
        <w:rPr>
          <w:sz w:val="20"/>
          <w:szCs w:val="20"/>
          <w:color w:val="auto"/>
        </w:rPr>
      </w:pPr>
      <w:r>
        <w:rPr>
          <w:rFonts w:ascii="Times New Roman" w:cs="Times New Roman" w:eastAsia="Times New Roman" w:hAnsi="Times New Roman"/>
          <w:sz w:val="17"/>
          <w:szCs w:val="17"/>
          <w:color w:val="0000FF"/>
        </w:rPr>
        <w:t>SVP, Canada</w:t>
      </w:r>
    </w:p>
    <w:p>
      <w:pPr>
        <w:spacing w:after="0" w:line="302" w:lineRule="exact"/>
        <w:rPr>
          <w:sz w:val="24"/>
          <w:szCs w:val="24"/>
          <w:color w:val="auto"/>
        </w:rPr>
      </w:pPr>
    </w:p>
    <w:p>
      <w:pPr>
        <w:sectPr>
          <w:pgSz w:w="11900" w:h="16838" w:orient="portrait"/>
          <w:cols w:equalWidth="0" w:num="3">
            <w:col w:w="3180" w:space="720"/>
            <w:col w:w="3116" w:space="720"/>
            <w:col w:w="3344"/>
          </w:cols>
          <w:pgMar w:left="460" w:top="216" w:right="359" w:bottom="1440" w:gutter="0" w:footer="0" w:header="0"/>
          <w:type w:val="continuous"/>
        </w:sectPr>
      </w:pP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77002</w:t>
            </w:r>
          </w:p>
        </w:tc>
      </w:tr>
      <w:tr>
        <w:trPr>
          <w:trHeight w:val="147"/>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26" w:lineRule="auto"/>
        <w:tabs>
          <w:tab w:leader="none" w:pos="436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297"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18"/>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02/25/2023</w:t>
            </w:r>
          </w:p>
        </w:tc>
        <w:tc>
          <w:tcPr>
            <w:tcW w:w="4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10,242</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spacing w:after="0" w:line="305"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23,663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60" w:type="dxa"/>
            <w:vAlign w:val="bottom"/>
          </w:tcPr>
          <w:p>
            <w:pPr>
              <w:spacing w:after="0"/>
              <w:rPr>
                <w:sz w:val="22"/>
                <w:szCs w:val="22"/>
                <w:color w:val="auto"/>
              </w:rPr>
            </w:pPr>
          </w:p>
        </w:tc>
        <w:tc>
          <w:tcPr>
            <w:tcW w:w="184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02/25/2023</w:t>
            </w: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10,242</w:t>
            </w:r>
          </w:p>
        </w:tc>
        <w:tc>
          <w:tcPr>
            <w:tcW w:w="6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30.93</w:t>
            </w:r>
          </w:p>
        </w:tc>
        <w:tc>
          <w:tcPr>
            <w:tcW w:w="128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0000FF"/>
              </w:rPr>
              <w:t>13,421</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38"/>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vMerge w:val="restart"/>
          </w:tcPr>
          <w:p>
            <w:pPr>
              <w:jc w:val="right"/>
              <w:ind w:right="160"/>
              <w:spacing w:after="0"/>
              <w:rPr>
                <w:sz w:val="20"/>
                <w:szCs w:val="20"/>
                <w:color w:val="auto"/>
              </w:rPr>
            </w:pPr>
            <w:r>
              <w:rPr>
                <w:rFonts w:ascii="Times New Roman" w:cs="Times New Roman" w:eastAsia="Times New Roman" w:hAnsi="Times New Roman"/>
                <w:sz w:val="13"/>
                <w:szCs w:val="13"/>
                <w:color w:val="0000FF"/>
              </w:rPr>
              <w:t>02/23/2023</w:t>
            </w:r>
          </w:p>
        </w:tc>
        <w:tc>
          <w:tcPr>
            <w:tcW w:w="1100" w:type="dxa"/>
            <w:vAlign w:val="bottom"/>
          </w:tcPr>
          <w:p>
            <w:pPr>
              <w:spacing w:after="0"/>
              <w:rPr>
                <w:sz w:val="15"/>
                <w:szCs w:val="15"/>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9,166</w:t>
            </w:r>
          </w:p>
        </w:tc>
        <w:tc>
          <w:tcPr>
            <w:tcW w:w="52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9,166</w:t>
            </w:r>
          </w:p>
        </w:tc>
        <w:tc>
          <w:tcPr>
            <w:tcW w:w="60" w:type="dxa"/>
            <w:vAlign w:val="bottom"/>
          </w:tcPr>
          <w:p>
            <w:pPr>
              <w:spacing w:after="0"/>
              <w:rPr>
                <w:sz w:val="15"/>
                <w:szCs w:val="15"/>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94"/>
              </w:rPr>
              <w:t>33,712</w:t>
            </w:r>
          </w:p>
        </w:tc>
        <w:tc>
          <w:tcPr>
            <w:tcW w:w="26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jc w:val="right"/>
              <w:ind w:right="160"/>
              <w:spacing w:after="0"/>
              <w:rPr>
                <w:sz w:val="20"/>
                <w:szCs w:val="20"/>
                <w:color w:val="auto"/>
              </w:rPr>
            </w:pPr>
            <w:r>
              <w:rPr>
                <w:rFonts w:ascii="Times New Roman" w:cs="Times New Roman" w:eastAsia="Times New Roman" w:hAnsi="Times New Roman"/>
                <w:sz w:val="13"/>
                <w:szCs w:val="13"/>
                <w:color w:val="0000FF"/>
              </w:rPr>
              <w:t>02/25/2023</w:t>
            </w:r>
          </w:p>
        </w:tc>
        <w:tc>
          <w:tcPr>
            <w:tcW w:w="1100" w:type="dxa"/>
            <w:vAlign w:val="bottom"/>
          </w:tcPr>
          <w:p>
            <w:pPr>
              <w:spacing w:after="0"/>
              <w:rPr>
                <w:sz w:val="19"/>
                <w:szCs w:val="19"/>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480" w:type="dxa"/>
            <w:vAlign w:val="bottom"/>
          </w:tcPr>
          <w:p>
            <w:pPr>
              <w:spacing w:after="0"/>
              <w:rPr>
                <w:sz w:val="19"/>
                <w:szCs w:val="19"/>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10,242</w:t>
            </w: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4"/>
              </w:rPr>
              <w:t>10,242</w:t>
            </w:r>
          </w:p>
        </w:tc>
        <w:tc>
          <w:tcPr>
            <w:tcW w:w="60" w:type="dxa"/>
            <w:vAlign w:val="bottom"/>
          </w:tcPr>
          <w:p>
            <w:pPr>
              <w:spacing w:after="0"/>
              <w:rPr>
                <w:sz w:val="19"/>
                <w:szCs w:val="19"/>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23,470</w:t>
            </w:r>
          </w:p>
        </w:tc>
        <w:tc>
          <w:tcPr>
            <w:tcW w:w="260" w:type="dxa"/>
            <w:vAlign w:val="bottom"/>
          </w:tcPr>
          <w:p>
            <w:pPr>
              <w:spacing w:after="0"/>
              <w:rPr>
                <w:sz w:val="19"/>
                <w:szCs w:val="19"/>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Share</w:t>
            </w: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-1997710</wp:posOffset>
            </wp:positionV>
            <wp:extent cx="29210" cy="2002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0279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share was the economic equivalent of one Civeo common share payable in cash. the phantom shares vest at various times based on grant date. 10,242 shares vested on February 25, 2023.</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Phantom Share Award under the 2014 Equity Participation Plan of Civeo Corporation that vests in equal installments on each of the first three anniversaries of February 23, 2023.</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President, Canada</w:t>
      </w:r>
    </w:p>
    <w:p>
      <w:pPr>
        <w:ind w:left="6600"/>
        <w:spacing w:after="0" w:line="183" w:lineRule="auto"/>
        <w:rPr>
          <w:sz w:val="20"/>
          <w:szCs w:val="20"/>
          <w:color w:val="auto"/>
        </w:rPr>
      </w:pPr>
      <w:r>
        <w:rPr>
          <w:rFonts w:ascii="Times New Roman" w:cs="Times New Roman" w:eastAsia="Times New Roman" w:hAnsi="Times New Roman"/>
          <w:sz w:val="17"/>
          <w:szCs w:val="17"/>
          <w:color w:val="0000FF"/>
        </w:rPr>
        <w:t xml:space="preserve">/s/ Allan Schoening, by Bradley </w:t>
      </w:r>
      <w:r>
        <w:rPr>
          <w:rFonts w:ascii="Times New Roman" w:cs="Times New Roman" w:eastAsia="Times New Roman" w:hAnsi="Times New Roman"/>
          <w:sz w:val="33"/>
          <w:szCs w:val="33"/>
          <w:color w:val="0000FF"/>
          <w:vertAlign w:val="subscript"/>
        </w:rPr>
        <w:t>02/27/2023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487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J. Dodson,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1296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9603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80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36598"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2023-02-28T00:23:04Z</dcterms:created>
  <dcterms:modified xsi:type="dcterms:W3CDTF">2023-02-28T00:23:04Z</dcterms:modified>
</cp:coreProperties>
</file>