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25400</wp:posOffset>
            </wp:positionH>
            <wp:positionV relativeFrom="paragraph">
              <wp:posOffset>-10795</wp:posOffset>
            </wp:positionV>
            <wp:extent cx="144145" cy="1949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145" cy="194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360" w:right="120" w:hanging="273"/>
        <w:spacing w:after="0" w:line="190" w:lineRule="auto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5"/>
          <w:szCs w:val="25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to 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86899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8689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80" w:space="280"/>
            <w:col w:w="8620"/>
          </w:cols>
          <w:pgMar w:left="460" w:top="225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Torgerson Lance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9657 45 AVENUE NW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Civeo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CVEO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02/08/2023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174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6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0" w:gutter="0" w:footer="0" w:header="0"/>
          <w:type w:val="continuous"/>
        </w:sectPr>
      </w:pPr>
    </w:p>
    <w:p>
      <w:pPr>
        <w:spacing w:after="0" w:line="18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EDMONTON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A0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T6E 5Z8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280" w:hanging="3823"/>
        <w:spacing w:after="0" w:line="25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 xml:space="preserve"> </w:t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 Line)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020" w:space="720"/>
            <w:col w:w="3340"/>
          </w:cols>
          <w:pgMar w:left="460" w:top="225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3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6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Torlowna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02/08/2023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500,000</w:t>
            </w:r>
          </w:p>
        </w:tc>
        <w:tc>
          <w:tcPr>
            <w:tcW w:w="4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1,219,188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Investments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Ltd.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Torlowna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160,104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Investments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Ltd.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60" w:type="dxa"/>
            <w:vAlign w:val="bottom"/>
            <w:gridSpan w:val="1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Transaction(s)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60"/>
              <w:spacing w:after="0" w:line="2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60" w:type="dxa"/>
            <w:vAlign w:val="bottom"/>
            <w:gridSpan w:val="5"/>
          </w:tcPr>
          <w:p>
            <w:pPr>
              <w:spacing w:after="0" w:line="221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Torgerson Lance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9657 45 AVENUE NW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EDMONTON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A0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T6E 5Z8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60" w:type="dxa"/>
            <w:vAlign w:val="bottom"/>
            <w:gridSpan w:val="5"/>
          </w:tcPr>
          <w:p>
            <w:pPr>
              <w:spacing w:after="0" w:line="221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Torgerson Tammy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9657 45 AVENUE NW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EDMONTON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A0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T6E 5Z8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-5046980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Reporting Person sold the subject shares in a private transaction.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/s/ Lance Torgerson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02/10/2023</w:t>
            </w:r>
          </w:p>
        </w:tc>
      </w:tr>
    </w:tbl>
    <w:p>
      <w:pPr>
        <w:sectPr>
          <w:pgSz w:w="11900" w:h="16838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65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Tammy Torgerson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02/10/2023</w:t>
            </w:r>
          </w:p>
        </w:tc>
      </w:tr>
      <w:tr>
        <w:trPr>
          <w:trHeight w:val="20"/>
        </w:trPr>
        <w:tc>
          <w:tcPr>
            <w:tcW w:w="1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480" w:firstLine="7"/>
        <w:spacing w:after="0" w:line="319" w:lineRule="auto"/>
        <w:tabs>
          <w:tab w:leader="none" w:pos="14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1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5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35901" TargetMode="External"/><Relationship Id="rId13" Type="http://schemas.openxmlformats.org/officeDocument/2006/relationships/hyperlink" Target="http://www.sec.gov/cgi-bin/browse-edgar?action=getcompany&amp;CIK=0001590584" TargetMode="External"/><Relationship Id="rId14" Type="http://schemas.openxmlformats.org/officeDocument/2006/relationships/hyperlink" Target="http://www.sec.gov/cgi-bin/browse-edgar?action=getcompany&amp;CIK=00017367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2023-02-10T15:09:09Z</dcterms:created>
  <dcterms:modified xsi:type="dcterms:W3CDTF">2023-02-10T15:09:09Z</dcterms:modified>
</cp:coreProperties>
</file>