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5315585</wp:posOffset>
            </wp:positionH>
            <wp:positionV relativeFrom="paragraph">
              <wp:posOffset>-610235</wp:posOffset>
            </wp:positionV>
            <wp:extent cx="8255" cy="6108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870"/>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-618490</wp:posOffset>
            </wp:positionV>
            <wp:extent cx="8255" cy="619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9125"/>
                    </a:xfrm>
                    <a:prstGeom prst="rect">
                      <a:avLst/>
                    </a:prstGeom>
                    <a:noFill/>
                  </pic:spPr>
                </pic:pic>
              </a:graphicData>
            </a:graphic>
          </wp:anchor>
        </w:drawing>
        <w:drawing>
          <wp:anchor simplePos="0" relativeHeight="251657728" behindDoc="1" locked="0" layoutInCell="0" allowOverlap="1">
            <wp:simplePos x="0" y="0"/>
            <wp:positionH relativeFrom="column">
              <wp:posOffset>4036060</wp:posOffset>
            </wp:positionH>
            <wp:positionV relativeFrom="paragraph">
              <wp:posOffset>-593725</wp:posOffset>
            </wp:positionV>
            <wp:extent cx="1263015" cy="569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3015" cy="5695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29210</wp:posOffset>
            </wp:positionV>
            <wp:extent cx="6967220" cy="16262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623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McCann Peter</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Civeo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CVEO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02/25/2021</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6" w:right="620" w:firstLine="6"/>
        <w:spacing w:after="0" w:line="239"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4"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094"/>
        <w:spacing w:after="0"/>
        <w:rPr>
          <w:sz w:val="20"/>
          <w:szCs w:val="20"/>
          <w:color w:val="auto"/>
        </w:rPr>
      </w:pPr>
      <w:r>
        <w:rPr>
          <w:rFonts w:ascii="Arial" w:cs="Arial" w:eastAsia="Arial" w:hAnsi="Arial"/>
          <w:sz w:val="17"/>
          <w:szCs w:val="17"/>
          <w:color w:val="0000FF"/>
        </w:rPr>
        <w:t>SVP, Australia</w:t>
      </w:r>
    </w:p>
    <w:p>
      <w:pPr>
        <w:spacing w:after="0" w:line="313" w:lineRule="exact"/>
        <w:rPr>
          <w:sz w:val="24"/>
          <w:szCs w:val="24"/>
          <w:color w:val="auto"/>
        </w:rPr>
      </w:pPr>
    </w:p>
    <w:p>
      <w:pPr>
        <w:sectPr>
          <w:pgSz w:w="11900" w:h="16838" w:orient="portrait"/>
          <w:cols w:equalWidth="0" w:num="3">
            <w:col w:w="3180" w:space="720"/>
            <w:col w:w="3106" w:space="720"/>
            <w:col w:w="3354"/>
          </w:cols>
          <w:pgMar w:left="460" w:top="222"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40" w:type="dxa"/>
            <w:vAlign w:val="bottom"/>
          </w:tcPr>
          <w:p>
            <w:pPr>
              <w:ind w:left="20"/>
              <w:spacing w:after="0"/>
              <w:rPr>
                <w:sz w:val="20"/>
                <w:szCs w:val="20"/>
                <w:color w:val="auto"/>
              </w:rPr>
            </w:pPr>
            <w:r>
              <w:rPr>
                <w:rFonts w:ascii="Arial" w:cs="Arial" w:eastAsia="Arial" w:hAnsi="Arial"/>
                <w:sz w:val="17"/>
                <w:szCs w:val="17"/>
                <w:color w:val="0000FF"/>
              </w:rPr>
              <w:t>HOUSTON</w:t>
            </w:r>
          </w:p>
        </w:tc>
        <w:tc>
          <w:tcPr>
            <w:tcW w:w="1000" w:type="dxa"/>
            <w:vAlign w:val="bottom"/>
          </w:tcPr>
          <w:p>
            <w:pPr>
              <w:ind w:left="200"/>
              <w:spacing w:after="0"/>
              <w:rPr>
                <w:sz w:val="20"/>
                <w:szCs w:val="20"/>
                <w:color w:val="auto"/>
              </w:rPr>
            </w:pPr>
            <w:r>
              <w:rPr>
                <w:rFonts w:ascii="Arial" w:cs="Arial" w:eastAsia="Arial" w:hAnsi="Arial"/>
                <w:sz w:val="17"/>
                <w:szCs w:val="17"/>
                <w:color w:val="0000FF"/>
              </w:rPr>
              <w:t>TX</w:t>
            </w:r>
          </w:p>
        </w:tc>
        <w:tc>
          <w:tcPr>
            <w:tcW w:w="1600" w:type="dxa"/>
            <w:vAlign w:val="bottom"/>
          </w:tcPr>
          <w:p>
            <w:pPr>
              <w:ind w:left="420"/>
              <w:spacing w:after="0"/>
              <w:rPr>
                <w:sz w:val="20"/>
                <w:szCs w:val="20"/>
                <w:color w:val="auto"/>
              </w:rPr>
            </w:pPr>
            <w:r>
              <w:rPr>
                <w:rFonts w:ascii="Arial" w:cs="Arial" w:eastAsia="Arial" w:hAnsi="Arial"/>
                <w:sz w:val="17"/>
                <w:szCs w:val="17"/>
                <w:color w:val="0000FF"/>
              </w:rPr>
              <w:t>77002</w:t>
            </w:r>
          </w:p>
        </w:tc>
      </w:tr>
      <w:tr>
        <w:trPr>
          <w:trHeight w:val="151"/>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-2473325</wp:posOffset>
            </wp:positionH>
            <wp:positionV relativeFrom="paragraph">
              <wp:posOffset>153035</wp:posOffset>
            </wp:positionV>
            <wp:extent cx="6967220" cy="15271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1527175"/>
                    </a:xfrm>
                    <a:prstGeom prst="rect">
                      <a:avLst/>
                    </a:prstGeom>
                    <a:noFill/>
                  </pic:spPr>
                </pic:pic>
              </a:graphicData>
            </a:graphic>
          </wp:anchor>
        </w:drawing>
      </w:r>
    </w:p>
    <w:p>
      <w:pPr>
        <w:spacing w:after="0" w:line="302" w:lineRule="exact"/>
        <w:rPr>
          <w:sz w:val="24"/>
          <w:szCs w:val="24"/>
          <w:color w:val="auto"/>
        </w:rPr>
      </w:pPr>
    </w:p>
    <w:p>
      <w:pPr>
        <w:sectPr>
          <w:pgSz w:w="11900" w:h="16838" w:orient="portrait"/>
          <w:cols w:equalWidth="0" w:num="2">
            <w:col w:w="3740" w:space="16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tcPr>
          <w:p>
            <w:pPr>
              <w:ind w:left="7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40" w:type="dxa"/>
            <w:vAlign w:val="bottom"/>
          </w:tcPr>
          <w:p>
            <w:pPr>
              <w:jc w:val="center"/>
              <w:ind w:left="589"/>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46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6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6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46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60" w:type="dxa"/>
            <w:vAlign w:val="bottom"/>
          </w:tcPr>
          <w:p>
            <w:pPr>
              <w:ind w:left="60"/>
              <w:spacing w:after="0"/>
              <w:rPr>
                <w:sz w:val="20"/>
                <w:szCs w:val="20"/>
                <w:color w:val="auto"/>
              </w:rPr>
            </w:pPr>
            <w:r>
              <w:rPr>
                <w:rFonts w:ascii="Arial" w:cs="Arial" w:eastAsia="Arial" w:hAnsi="Arial"/>
                <w:sz w:val="17"/>
                <w:szCs w:val="17"/>
                <w:color w:val="0000FF"/>
              </w:rPr>
              <w:t>Common Shares</w:t>
            </w:r>
          </w:p>
        </w:tc>
        <w:tc>
          <w:tcPr>
            <w:tcW w:w="1740" w:type="dxa"/>
            <w:vAlign w:val="bottom"/>
          </w:tcPr>
          <w:p>
            <w:pPr>
              <w:jc w:val="center"/>
              <w:ind w:left="589"/>
              <w:spacing w:after="0"/>
              <w:rPr>
                <w:sz w:val="20"/>
                <w:szCs w:val="20"/>
                <w:color w:val="auto"/>
              </w:rPr>
            </w:pPr>
            <w:r>
              <w:rPr>
                <w:rFonts w:ascii="Arial" w:cs="Arial" w:eastAsia="Arial" w:hAnsi="Arial"/>
                <w:sz w:val="17"/>
                <w:szCs w:val="17"/>
                <w:color w:val="0000FF"/>
                <w:w w:val="89"/>
              </w:rPr>
              <w:t>02/25/2021</w:t>
            </w:r>
          </w:p>
        </w:tc>
        <w:tc>
          <w:tcPr>
            <w:tcW w:w="1100" w:type="dxa"/>
            <w:vAlign w:val="bottom"/>
          </w:tcPr>
          <w:p>
            <w:pPr>
              <w:spacing w:after="0"/>
              <w:rPr>
                <w:sz w:val="22"/>
                <w:szCs w:val="22"/>
                <w:color w:val="auto"/>
              </w:rPr>
            </w:pPr>
          </w:p>
        </w:tc>
        <w:tc>
          <w:tcPr>
            <w:tcW w:w="780" w:type="dxa"/>
            <w:vAlign w:val="bottom"/>
          </w:tcPr>
          <w:p>
            <w:pPr>
              <w:jc w:val="center"/>
              <w:ind w:right="279"/>
              <w:spacing w:after="0"/>
              <w:rPr>
                <w:sz w:val="20"/>
                <w:szCs w:val="20"/>
                <w:color w:val="auto"/>
              </w:rPr>
            </w:pPr>
            <w:r>
              <w:rPr>
                <w:rFonts w:ascii="Arial" w:cs="Arial" w:eastAsia="Arial" w:hAnsi="Arial"/>
                <w:sz w:val="13"/>
                <w:szCs w:val="13"/>
                <w:color w:val="0000FF"/>
              </w:rPr>
              <w:t>M</w:t>
            </w:r>
          </w:p>
        </w:tc>
        <w:tc>
          <w:tcPr>
            <w:tcW w:w="740" w:type="dxa"/>
            <w:vAlign w:val="bottom"/>
          </w:tcPr>
          <w:p>
            <w:pPr>
              <w:jc w:val="right"/>
              <w:ind w:right="69"/>
              <w:spacing w:after="0"/>
              <w:rPr>
                <w:sz w:val="20"/>
                <w:szCs w:val="20"/>
                <w:color w:val="auto"/>
              </w:rPr>
            </w:pPr>
            <w:r>
              <w:rPr>
                <w:rFonts w:ascii="Arial" w:cs="Arial" w:eastAsia="Arial" w:hAnsi="Arial"/>
                <w:sz w:val="17"/>
                <w:szCs w:val="17"/>
                <w:color w:val="0000FF"/>
              </w:rPr>
              <w:t>5,810</w:t>
            </w:r>
          </w:p>
        </w:tc>
        <w:tc>
          <w:tcPr>
            <w:tcW w:w="540" w:type="dxa"/>
            <w:vAlign w:val="bottom"/>
          </w:tcPr>
          <w:p>
            <w:pPr>
              <w:ind w:left="260"/>
              <w:spacing w:after="0"/>
              <w:rPr>
                <w:sz w:val="20"/>
                <w:szCs w:val="20"/>
                <w:color w:val="auto"/>
              </w:rPr>
            </w:pPr>
            <w:r>
              <w:rPr>
                <w:rFonts w:ascii="Arial" w:cs="Arial" w:eastAsia="Arial" w:hAnsi="Arial"/>
                <w:sz w:val="17"/>
                <w:szCs w:val="17"/>
                <w:color w:val="0000FF"/>
              </w:rPr>
              <w:t>A</w:t>
            </w:r>
          </w:p>
        </w:tc>
        <w:tc>
          <w:tcPr>
            <w:tcW w:w="760" w:type="dxa"/>
            <w:vAlign w:val="bottom"/>
          </w:tcPr>
          <w:p>
            <w:pPr>
              <w:jc w:val="center"/>
              <w:spacing w:after="0"/>
              <w:rPr>
                <w:sz w:val="20"/>
                <w:szCs w:val="20"/>
                <w:color w:val="auto"/>
              </w:rPr>
            </w:pPr>
            <w:r>
              <w:rPr>
                <w:rFonts w:ascii="Arial" w:cs="Arial" w:eastAsia="Arial" w:hAnsi="Arial"/>
                <w:sz w:val="11"/>
                <w:szCs w:val="11"/>
                <w:color w:val="008000"/>
              </w:rPr>
              <w:t>(1)</w:t>
            </w:r>
          </w:p>
        </w:tc>
        <w:tc>
          <w:tcPr>
            <w:tcW w:w="1120" w:type="dxa"/>
            <w:vAlign w:val="bottom"/>
          </w:tcPr>
          <w:p>
            <w:pPr>
              <w:ind w:left="340"/>
              <w:spacing w:after="0"/>
              <w:rPr>
                <w:sz w:val="20"/>
                <w:szCs w:val="20"/>
                <w:color w:val="auto"/>
              </w:rPr>
            </w:pPr>
            <w:r>
              <w:rPr>
                <w:rFonts w:ascii="Arial" w:cs="Arial" w:eastAsia="Arial" w:hAnsi="Arial"/>
                <w:sz w:val="17"/>
                <w:szCs w:val="17"/>
                <w:color w:val="0000FF"/>
              </w:rPr>
              <w:t>49,619</w:t>
            </w:r>
          </w:p>
        </w:tc>
        <w:tc>
          <w:tcPr>
            <w:tcW w:w="920" w:type="dxa"/>
            <w:vAlign w:val="bottom"/>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46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60" w:type="dxa"/>
            <w:vAlign w:val="bottom"/>
          </w:tcPr>
          <w:p>
            <w:pPr>
              <w:ind w:left="60"/>
              <w:spacing w:after="0"/>
              <w:rPr>
                <w:sz w:val="20"/>
                <w:szCs w:val="20"/>
                <w:color w:val="auto"/>
              </w:rPr>
            </w:pPr>
            <w:r>
              <w:rPr>
                <w:rFonts w:ascii="Arial" w:cs="Arial" w:eastAsia="Arial" w:hAnsi="Arial"/>
                <w:sz w:val="17"/>
                <w:szCs w:val="17"/>
                <w:color w:val="0000FF"/>
              </w:rPr>
              <w:t>Common Shares</w:t>
            </w:r>
          </w:p>
        </w:tc>
        <w:tc>
          <w:tcPr>
            <w:tcW w:w="1740" w:type="dxa"/>
            <w:vAlign w:val="bottom"/>
          </w:tcPr>
          <w:p>
            <w:pPr>
              <w:jc w:val="center"/>
              <w:ind w:left="589"/>
              <w:spacing w:after="0"/>
              <w:rPr>
                <w:sz w:val="20"/>
                <w:szCs w:val="20"/>
                <w:color w:val="auto"/>
              </w:rPr>
            </w:pPr>
            <w:r>
              <w:rPr>
                <w:rFonts w:ascii="Arial" w:cs="Arial" w:eastAsia="Arial" w:hAnsi="Arial"/>
                <w:sz w:val="17"/>
                <w:szCs w:val="17"/>
                <w:color w:val="0000FF"/>
                <w:w w:val="89"/>
              </w:rPr>
              <w:t>02/25/2021</w:t>
            </w:r>
          </w:p>
        </w:tc>
        <w:tc>
          <w:tcPr>
            <w:tcW w:w="1100" w:type="dxa"/>
            <w:vAlign w:val="bottom"/>
          </w:tcPr>
          <w:p>
            <w:pPr>
              <w:spacing w:after="0"/>
              <w:rPr>
                <w:sz w:val="22"/>
                <w:szCs w:val="22"/>
                <w:color w:val="auto"/>
              </w:rPr>
            </w:pPr>
          </w:p>
        </w:tc>
        <w:tc>
          <w:tcPr>
            <w:tcW w:w="780" w:type="dxa"/>
            <w:vAlign w:val="bottom"/>
          </w:tcPr>
          <w:p>
            <w:pPr>
              <w:jc w:val="center"/>
              <w:ind w:right="279"/>
              <w:spacing w:after="0"/>
              <w:rPr>
                <w:sz w:val="20"/>
                <w:szCs w:val="20"/>
                <w:color w:val="auto"/>
              </w:rPr>
            </w:pPr>
            <w:r>
              <w:rPr>
                <w:rFonts w:ascii="Arial" w:cs="Arial" w:eastAsia="Arial" w:hAnsi="Arial"/>
                <w:sz w:val="13"/>
                <w:szCs w:val="13"/>
                <w:color w:val="0000FF"/>
                <w:w w:val="84"/>
              </w:rPr>
              <w:t>D</w:t>
            </w:r>
          </w:p>
        </w:tc>
        <w:tc>
          <w:tcPr>
            <w:tcW w:w="740" w:type="dxa"/>
            <w:vAlign w:val="bottom"/>
          </w:tcPr>
          <w:p>
            <w:pPr>
              <w:jc w:val="right"/>
              <w:ind w:right="69"/>
              <w:spacing w:after="0"/>
              <w:rPr>
                <w:sz w:val="20"/>
                <w:szCs w:val="20"/>
                <w:color w:val="auto"/>
              </w:rPr>
            </w:pPr>
            <w:r>
              <w:rPr>
                <w:rFonts w:ascii="Arial" w:cs="Arial" w:eastAsia="Arial" w:hAnsi="Arial"/>
                <w:sz w:val="17"/>
                <w:szCs w:val="17"/>
                <w:color w:val="0000FF"/>
              </w:rPr>
              <w:t>5,810</w:t>
            </w:r>
          </w:p>
        </w:tc>
        <w:tc>
          <w:tcPr>
            <w:tcW w:w="540" w:type="dxa"/>
            <w:vAlign w:val="bottom"/>
          </w:tcPr>
          <w:p>
            <w:pPr>
              <w:ind w:left="260"/>
              <w:spacing w:after="0"/>
              <w:rPr>
                <w:sz w:val="20"/>
                <w:szCs w:val="20"/>
                <w:color w:val="auto"/>
              </w:rPr>
            </w:pPr>
            <w:r>
              <w:rPr>
                <w:rFonts w:ascii="Arial" w:cs="Arial" w:eastAsia="Arial" w:hAnsi="Arial"/>
                <w:sz w:val="17"/>
                <w:szCs w:val="17"/>
                <w:color w:val="0000FF"/>
              </w:rPr>
              <w:t>D</w:t>
            </w:r>
          </w:p>
        </w:tc>
        <w:tc>
          <w:tcPr>
            <w:tcW w:w="760" w:type="dxa"/>
            <w:vAlign w:val="bottom"/>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19.16</w:t>
            </w:r>
          </w:p>
        </w:tc>
        <w:tc>
          <w:tcPr>
            <w:tcW w:w="1120" w:type="dxa"/>
            <w:vAlign w:val="bottom"/>
          </w:tcPr>
          <w:p>
            <w:pPr>
              <w:ind w:left="340"/>
              <w:spacing w:after="0"/>
              <w:rPr>
                <w:sz w:val="20"/>
                <w:szCs w:val="20"/>
                <w:color w:val="auto"/>
              </w:rPr>
            </w:pPr>
            <w:r>
              <w:rPr>
                <w:rFonts w:ascii="Arial" w:cs="Arial" w:eastAsia="Arial" w:hAnsi="Arial"/>
                <w:sz w:val="17"/>
                <w:szCs w:val="17"/>
                <w:color w:val="0000FF"/>
              </w:rPr>
              <w:t>43,809</w:t>
            </w:r>
          </w:p>
        </w:tc>
        <w:tc>
          <w:tcPr>
            <w:tcW w:w="920" w:type="dxa"/>
            <w:vAlign w:val="bottom"/>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46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20" w:type="dxa"/>
            <w:vAlign w:val="bottom"/>
            <w:tcBorders>
              <w:bottom w:val="single" w:sz="8" w:color="2C2C2C"/>
            </w:tcBorders>
          </w:tcPr>
          <w:p>
            <w:pPr>
              <w:spacing w:after="0"/>
              <w:rPr>
                <w:sz w:val="24"/>
                <w:szCs w:val="24"/>
                <w:color w:val="auto"/>
              </w:rPr>
            </w:pPr>
          </w:p>
        </w:tc>
        <w:tc>
          <w:tcPr>
            <w:tcW w:w="24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Shares</w:t>
            </w:r>
          </w:p>
        </w:tc>
        <w:tc>
          <w:tcPr>
            <w:tcW w:w="1740" w:type="dxa"/>
            <w:vAlign w:val="bottom"/>
            <w:tcBorders>
              <w:bottom w:val="single" w:sz="8" w:color="2C2C2C"/>
            </w:tcBorders>
          </w:tcPr>
          <w:p>
            <w:pPr>
              <w:jc w:val="center"/>
              <w:ind w:left="589"/>
              <w:spacing w:after="0"/>
              <w:rPr>
                <w:sz w:val="20"/>
                <w:szCs w:val="20"/>
                <w:color w:val="auto"/>
              </w:rPr>
            </w:pPr>
            <w:r>
              <w:rPr>
                <w:rFonts w:ascii="Arial" w:cs="Arial" w:eastAsia="Arial" w:hAnsi="Arial"/>
                <w:sz w:val="17"/>
                <w:szCs w:val="17"/>
                <w:color w:val="0000FF"/>
                <w:w w:val="89"/>
              </w:rPr>
              <w:t>03/01/2021</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w w:val="91"/>
              </w:rPr>
              <w:t>S</w:t>
            </w:r>
          </w:p>
        </w:tc>
        <w:tc>
          <w:tcPr>
            <w:tcW w:w="740" w:type="dxa"/>
            <w:vAlign w:val="bottom"/>
            <w:tcBorders>
              <w:bottom w:val="single" w:sz="8" w:color="2C2C2C"/>
            </w:tcBorders>
          </w:tcPr>
          <w:p>
            <w:pPr>
              <w:jc w:val="right"/>
              <w:ind w:right="69"/>
              <w:spacing w:after="0"/>
              <w:rPr>
                <w:sz w:val="20"/>
                <w:szCs w:val="20"/>
                <w:color w:val="auto"/>
              </w:rPr>
            </w:pPr>
            <w:r>
              <w:rPr>
                <w:rFonts w:ascii="Arial" w:cs="Arial" w:eastAsia="Arial" w:hAnsi="Arial"/>
                <w:sz w:val="17"/>
                <w:szCs w:val="17"/>
                <w:color w:val="0000FF"/>
              </w:rPr>
              <w:t>5,211</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17.78</w:t>
            </w:r>
            <w:r>
              <w:rPr>
                <w:rFonts w:ascii="Arial" w:cs="Arial" w:eastAsia="Arial" w:hAnsi="Arial"/>
                <w:sz w:val="21"/>
                <w:szCs w:val="21"/>
                <w:color w:val="008000"/>
                <w:w w:val="86"/>
                <w:vertAlign w:val="superscript"/>
              </w:rPr>
              <w:t>(2)</w:t>
            </w:r>
          </w:p>
        </w:tc>
        <w:tc>
          <w:tcPr>
            <w:tcW w:w="11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38,598</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460" w:type="dxa"/>
            <w:vAlign w:val="bottom"/>
            <w:tcBorders>
              <w:top w:val="single" w:sz="8" w:color="808080"/>
            </w:tcBorders>
            <w:shd w:val="clear" w:color="auto" w:fill="2C2C2C"/>
          </w:tcPr>
          <w:p>
            <w:pPr>
              <w:spacing w:after="0" w:line="20" w:lineRule="exact"/>
              <w:rPr>
                <w:sz w:val="1"/>
                <w:szCs w:val="1"/>
                <w:color w:val="auto"/>
              </w:rPr>
            </w:pPr>
          </w:p>
        </w:tc>
        <w:tc>
          <w:tcPr>
            <w:tcW w:w="174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033260" cy="20142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014220"/>
                    </a:xfrm>
                    <a:prstGeom prst="rect">
                      <a:avLst/>
                    </a:prstGeom>
                    <a:noFill/>
                  </pic:spPr>
                </pic:pic>
              </a:graphicData>
            </a:graphic>
          </wp:anchor>
        </w:drawing>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3"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Phantom</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vMerge w:val="restart"/>
          </w:tcPr>
          <w:p>
            <w:pPr>
              <w:jc w:val="right"/>
              <w:ind w:right="180"/>
              <w:spacing w:after="0"/>
              <w:rPr>
                <w:sz w:val="20"/>
                <w:szCs w:val="20"/>
                <w:color w:val="auto"/>
              </w:rPr>
            </w:pPr>
            <w:r>
              <w:rPr>
                <w:rFonts w:ascii="Arial" w:cs="Arial" w:eastAsia="Arial" w:hAnsi="Arial"/>
                <w:sz w:val="13"/>
                <w:szCs w:val="13"/>
                <w:color w:val="0000FF"/>
              </w:rPr>
              <w:t>02/25/2021</w:t>
            </w:r>
          </w:p>
        </w:tc>
        <w:tc>
          <w:tcPr>
            <w:tcW w:w="1100" w:type="dxa"/>
            <w:vAlign w:val="bottom"/>
          </w:tcPr>
          <w:p>
            <w:pPr>
              <w:spacing w:after="0"/>
              <w:rPr>
                <w:sz w:val="16"/>
                <w:szCs w:val="16"/>
                <w:color w:val="auto"/>
              </w:rPr>
            </w:pPr>
          </w:p>
        </w:tc>
        <w:tc>
          <w:tcPr>
            <w:tcW w:w="80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740" w:type="dxa"/>
            <w:vAlign w:val="bottom"/>
            <w:vMerge w:val="restart"/>
          </w:tcPr>
          <w:p>
            <w:pPr>
              <w:ind w:left="380"/>
              <w:spacing w:after="0"/>
              <w:rPr>
                <w:sz w:val="20"/>
                <w:szCs w:val="20"/>
                <w:color w:val="auto"/>
              </w:rPr>
            </w:pPr>
            <w:r>
              <w:rPr>
                <w:rFonts w:ascii="Arial" w:cs="Arial" w:eastAsia="Arial" w:hAnsi="Arial"/>
                <w:sz w:val="13"/>
                <w:szCs w:val="13"/>
                <w:color w:val="0000FF"/>
              </w:rPr>
              <w:t>5,810</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20" w:type="dxa"/>
            <w:vAlign w:val="bottom"/>
            <w:vMerge w:val="restart"/>
          </w:tcPr>
          <w:p>
            <w:pPr>
              <w:jc w:val="right"/>
              <w:ind w:right="243"/>
              <w:spacing w:after="0"/>
              <w:rPr>
                <w:sz w:val="20"/>
                <w:szCs w:val="20"/>
                <w:color w:val="auto"/>
              </w:rPr>
            </w:pPr>
            <w:r>
              <w:rPr>
                <w:rFonts w:ascii="Arial" w:cs="Arial" w:eastAsia="Arial" w:hAnsi="Arial"/>
                <w:sz w:val="11"/>
                <w:szCs w:val="11"/>
                <w:color w:val="008000"/>
              </w:rPr>
              <w:t>(1)</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5,810</w:t>
            </w:r>
          </w:p>
        </w:tc>
        <w:tc>
          <w:tcPr>
            <w:tcW w:w="70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vMerge w:val="restart"/>
          </w:tcPr>
          <w:p>
            <w:pPr>
              <w:ind w:left="300"/>
              <w:spacing w:after="0"/>
              <w:rPr>
                <w:sz w:val="20"/>
                <w:szCs w:val="20"/>
                <w:color w:val="auto"/>
              </w:rPr>
            </w:pPr>
            <w:r>
              <w:rPr>
                <w:rFonts w:ascii="Arial" w:cs="Arial" w:eastAsia="Arial" w:hAnsi="Arial"/>
                <w:sz w:val="13"/>
                <w:szCs w:val="13"/>
                <w:color w:val="0000FF"/>
              </w:rPr>
              <w:t>20,770</w:t>
            </w:r>
          </w:p>
        </w:tc>
        <w:tc>
          <w:tcPr>
            <w:tcW w:w="7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Shares</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80" w:type="dxa"/>
            <w:vAlign w:val="bottom"/>
            <w:vMerge w:val="restart"/>
          </w:tcPr>
          <w:p>
            <w:pPr>
              <w:ind w:left="14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phantom share was the economic equivalent of one Civeo common share payable in cash. The phantom shares vest at various times based on grant date. 5,810 shares vested on February 25, 2021.</w:t>
      </w:r>
    </w:p>
    <w:p>
      <w:pPr>
        <w:spacing w:after="0" w:line="57" w:lineRule="exact"/>
        <w:rPr>
          <w:rFonts w:ascii="Arial" w:cs="Arial" w:eastAsia="Arial" w:hAnsi="Arial"/>
          <w:sz w:val="12"/>
          <w:szCs w:val="12"/>
          <w:color w:val="008000"/>
        </w:rPr>
      </w:pPr>
    </w:p>
    <w:p>
      <w:pPr>
        <w:ind w:left="40" w:right="140" w:firstLine="3"/>
        <w:spacing w:after="0" w:line="271" w:lineRule="auto"/>
        <w:tabs>
          <w:tab w:leader="none" w:pos="17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March 1, 2021, pursuant to a plan of disposition adopted in accordance with Rule 10b5-1 of the Securities Exchange Act of 1934 (the "10b5-1 Plan"), Mr. McCann sold 5,211 shares in multiple trades at prices ranging from $17.51 to $18.03. The price reported above reflects the weighted average price. Mr. McCann hereby undertakes to provide the Securities and Exchange Commission staff ("staff"), the issuer or any security holder of the issuer, upon request, full information regarding the number of shares and prices at which the transaction was effected.</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Peter McCann, by Bradley</w:t>
            </w:r>
          </w:p>
        </w:tc>
        <w:tc>
          <w:tcPr>
            <w:tcW w:w="2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03/01/2021</w:t>
            </w:r>
          </w:p>
        </w:tc>
        <w:tc>
          <w:tcPr>
            <w:tcW w:w="0" w:type="dxa"/>
            <w:vAlign w:val="bottom"/>
          </w:tcPr>
          <w:p>
            <w:pPr>
              <w:spacing w:after="0"/>
              <w:rPr>
                <w:sz w:val="1"/>
                <w:szCs w:val="1"/>
                <w:color w:val="auto"/>
              </w:rPr>
            </w:pPr>
          </w:p>
        </w:tc>
      </w:tr>
      <w:tr>
        <w:trPr>
          <w:trHeight w:val="89"/>
        </w:trPr>
        <w:tc>
          <w:tcPr>
            <w:tcW w:w="1900" w:type="dxa"/>
            <w:vAlign w:val="bottom"/>
            <w:vMerge w:val="restart"/>
          </w:tcPr>
          <w:p>
            <w:pPr>
              <w:spacing w:after="0" w:line="188" w:lineRule="exact"/>
              <w:rPr>
                <w:sz w:val="20"/>
                <w:szCs w:val="20"/>
                <w:color w:val="auto"/>
              </w:rPr>
            </w:pPr>
            <w:r>
              <w:rPr>
                <w:rFonts w:ascii="Arial" w:cs="Arial" w:eastAsia="Arial" w:hAnsi="Arial"/>
                <w:sz w:val="17"/>
                <w:szCs w:val="17"/>
                <w:color w:val="0000FF"/>
                <w:w w:val="90"/>
              </w:rPr>
              <w:t>J. Dodson, Attorney-in-Fact</w:t>
            </w:r>
          </w:p>
        </w:tc>
        <w:tc>
          <w:tcPr>
            <w:tcW w:w="30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900" w:type="dxa"/>
            <w:vAlign w:val="bottom"/>
            <w:tcBorders>
              <w:bottom w:val="single" w:sz="8" w:color="auto"/>
            </w:tcBorders>
            <w:vMerge w:val="continue"/>
          </w:tcPr>
          <w:p>
            <w:pPr>
              <w:spacing w:after="0"/>
              <w:rPr>
                <w:sz w:val="7"/>
                <w:szCs w:val="7"/>
                <w:color w:val="auto"/>
              </w:rPr>
            </w:pPr>
          </w:p>
        </w:tc>
        <w:tc>
          <w:tcPr>
            <w:tcW w:w="30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607344" TargetMode="External"/><Relationship Id="rId14"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2021-03-01T16:45:57Z</dcterms:created>
  <dcterms:modified xsi:type="dcterms:W3CDTF">2021-03-01T16:45:57Z</dcterms:modified>
</cp:coreProperties>
</file>