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3083560</wp:posOffset>
            </wp:positionH>
            <wp:positionV relativeFrom="paragraph">
              <wp:posOffset>213995</wp:posOffset>
            </wp:positionV>
            <wp:extent cx="108902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8-K/A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 1)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 TO SECTION 13 OR 15(d)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DATE OF REPORT (DATE OF EARLIEST EVENT REPORTED): July 25, 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3083560</wp:posOffset>
            </wp:positionH>
            <wp:positionV relativeFrom="paragraph">
              <wp:posOffset>230505</wp:posOffset>
            </wp:positionV>
            <wp:extent cx="108902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Civeo Corporation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234" w:right="359" w:bottom="1440" w:gutter="0" w:footer="0" w:header="0"/>
        </w:sect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of incorporation or organization)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1-36246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46-3831207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(I.R.S. Employer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160" w:space="720"/>
            <w:col w:w="3100" w:space="720"/>
            <w:col w:w="2600"/>
          </w:cols>
          <w:pgMar w:left="240" w:top="234" w:right="35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Three Allen Center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 Clay Street, Suite 4980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Houston, Texas 77002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and zip code of principal executive offices)</w:t>
      </w:r>
    </w:p>
    <w:p>
      <w:pPr>
        <w:sectPr>
          <w:pgSz w:w="11900" w:h="16838" w:orient="portrait"/>
          <w:cols w:equalWidth="0" w:num="1">
            <w:col w:w="11300"/>
          </w:cols>
          <w:pgMar w:left="240" w:top="234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color w:val="auto"/>
        </w:rPr>
        <w:t>(713) 510-2400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[_] Written communications pursuant to Rule 425 under the Securities Act (17 CFR 230.425)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[_] Soliciting material pursuant to Rule 14a-12 under the Exchange Act (17 CFR 240.14a-12)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[_] Pre-commencement communications pursuant to Rule 14d-2(b) under the Exchange Act (17 CFR 240.14d-2(b))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[_]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647700</wp:posOffset>
            </wp:positionV>
            <wp:extent cx="7267575" cy="387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23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EXPLANATORY NOTE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0" w:firstLine="441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Civeo Corporation (“Company”) hereby amends its Form 8-K filed on July 28, 2014 as set forth in this Amendment No. 1 on Form 8-K/A to disclose the appointment of Mr. C. Ronald Blankenship, a recently appointed director, to the Compensation Committee of its board of directors (“Board”).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5.02. Departure of Directors or Certain Officers; Election of Directors; Appointment of Certain Officers; Compensatory Arrangements of Certain Officers.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As previously disclosed on the Form 8-K filed by the Company on July 28, 2014, Mr. C. Ronald Blankenship was appointed to the Board on July 25,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2014. At the time of such filing, Mr. Blankenship’s committee assignment had not been determined. On August 21, 2014, the Board appointed Mr.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Blankenship to the Board’s Compensation Committee.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638175</wp:posOffset>
            </wp:positionV>
            <wp:extent cx="7267575" cy="3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580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</w:t>
        <w:tab/>
        <w:t>August 22, 2014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CIVEO CORPORATION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5600"/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Frank C. Steininger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3890010</wp:posOffset>
            </wp:positionH>
            <wp:positionV relativeFrom="paragraph">
              <wp:posOffset>23495</wp:posOffset>
            </wp:positionV>
            <wp:extent cx="250444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Frank C. Steininger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00"/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Senior Vice President, Chief Financial Officer and Treasurer</w:t>
      </w:r>
    </w:p>
    <w:sectPr>
      <w:pgSz w:w="11900" w:h="16838" w:orient="portrait"/>
      <w:cols w:equalWidth="0" w:num="1">
        <w:col w:w="11420"/>
      </w:cols>
      <w:pgMar w:left="240" w:top="58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2019-12-08T08:53:47Z</dcterms:created>
  <dcterms:modified xsi:type="dcterms:W3CDTF">2019-12-08T08:53:47Z</dcterms:modified>
</cp:coreProperties>
</file>