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36957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369570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260" w:type="dxa"/>
            <w:vAlign w:val="bottom"/>
            <w:gridSpan w:val="4"/>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ind w:left="16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restart"/>
          </w:tcPr>
          <w:p>
            <w:pPr>
              <w:spacing w:after="0"/>
              <w:rPr>
                <w:rFonts w:ascii="Arial" w:cs="Arial" w:eastAsia="Arial" w:hAnsi="Arial"/>
                <w:sz w:val="22"/>
                <w:szCs w:val="22"/>
                <w:color w:val="0000EE"/>
              </w:rPr>
            </w:pPr>
            <w:hyperlink r:id="rId11">
              <w:r>
                <w:rPr>
                  <w:rFonts w:ascii="Arial" w:cs="Arial" w:eastAsia="Arial" w:hAnsi="Arial"/>
                  <w:sz w:val="22"/>
                  <w:szCs w:val="22"/>
                  <w:color w:val="0000EE"/>
                </w:rPr>
                <w:t>Stone Carolyn J</w:t>
              </w:r>
            </w:hyperlink>
          </w:p>
        </w:tc>
        <w:tc>
          <w:tcPr>
            <w:tcW w:w="1380" w:type="dxa"/>
            <w:vAlign w:val="bottom"/>
          </w:tcPr>
          <w:p>
            <w:pPr>
              <w:ind w:left="160"/>
              <w:spacing w:after="0" w:line="135" w:lineRule="exact"/>
              <w:rPr>
                <w:sz w:val="20"/>
                <w:szCs w:val="20"/>
                <w:color w:val="auto"/>
              </w:rPr>
            </w:pPr>
            <w:r>
              <w:rPr>
                <w:rFonts w:ascii="Arial" w:cs="Arial" w:eastAsia="Arial" w:hAnsi="Arial"/>
                <w:sz w:val="14"/>
                <w:szCs w:val="14"/>
                <w:color w:val="auto"/>
                <w:w w:val="93"/>
              </w:rPr>
              <w:t>Requiring Statement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continue"/>
          </w:tcPr>
          <w:p>
            <w:pPr>
              <w:spacing w:after="0"/>
              <w:rPr>
                <w:sz w:val="11"/>
                <w:szCs w:val="11"/>
                <w:color w:val="auto"/>
              </w:rPr>
            </w:pPr>
          </w:p>
        </w:tc>
        <w:tc>
          <w:tcPr>
            <w:tcW w:w="1380" w:type="dxa"/>
            <w:vAlign w:val="bottom"/>
          </w:tcPr>
          <w:p>
            <w:pPr>
              <w:ind w:left="160"/>
              <w:spacing w:after="0" w:line="136"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400" w:type="dxa"/>
            <w:vAlign w:val="bottom"/>
            <w:tcBorders>
              <w:top w:val="single" w:sz="8" w:color="0000EE"/>
              <w:bottom w:val="single" w:sz="8" w:color="9A9A9A"/>
            </w:tcBorders>
          </w:tcPr>
          <w:p>
            <w:pPr>
              <w:spacing w:after="0"/>
              <w:rPr>
                <w:sz w:val="15"/>
                <w:szCs w:val="15"/>
                <w:color w:val="auto"/>
              </w:rPr>
            </w:pPr>
          </w:p>
        </w:tc>
        <w:tc>
          <w:tcPr>
            <w:tcW w:w="1820" w:type="dxa"/>
            <w:vAlign w:val="bottom"/>
            <w:tcBorders>
              <w:bottom w:val="single" w:sz="8" w:color="9A9A9A"/>
            </w:tcBorders>
          </w:tcPr>
          <w:p>
            <w:pPr>
              <w:spacing w:after="0"/>
              <w:rPr>
                <w:sz w:val="15"/>
                <w:szCs w:val="15"/>
                <w:color w:val="auto"/>
              </w:rPr>
            </w:pPr>
          </w:p>
        </w:tc>
        <w:tc>
          <w:tcPr>
            <w:tcW w:w="1380" w:type="dxa"/>
            <w:vAlign w:val="bottom"/>
          </w:tcPr>
          <w:p>
            <w:pPr>
              <w:ind w:left="160"/>
              <w:spacing w:after="0" w:line="170" w:lineRule="exact"/>
              <w:rPr>
                <w:sz w:val="20"/>
                <w:szCs w:val="20"/>
                <w:color w:val="auto"/>
              </w:rPr>
            </w:pPr>
            <w:r>
              <w:rPr>
                <w:rFonts w:ascii="Arial" w:cs="Arial" w:eastAsia="Arial" w:hAnsi="Arial"/>
                <w:sz w:val="18"/>
                <w:szCs w:val="18"/>
                <w:color w:val="0000FF"/>
              </w:rPr>
              <w:t>05/30/2014</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Arial" w:cs="Arial" w:eastAsia="Arial" w:hAnsi="Arial"/>
          <w:sz w:val="12"/>
          <w:szCs w:val="12"/>
          <w:color w:val="auto"/>
        </w:rPr>
        <w:t xml:space="preserve">3.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p>
      <w:pPr>
        <w:spacing w:after="0" w:line="24" w:lineRule="exact"/>
        <w:rPr>
          <w:sz w:val="24"/>
          <w:szCs w:val="24"/>
          <w:color w:val="auto"/>
        </w:rPr>
      </w:pPr>
    </w:p>
    <w:p>
      <w:pPr>
        <w:spacing w:after="0"/>
        <w:rPr>
          <w:rFonts w:ascii="Arial" w:cs="Arial" w:eastAsia="Arial" w:hAnsi="Arial"/>
          <w:sz w:val="22"/>
          <w:szCs w:val="22"/>
          <w:color w:val="0000EE"/>
        </w:rPr>
      </w:pPr>
      <w:hyperlink r:id="rId12">
        <w:r>
          <w:rPr>
            <w:rFonts w:ascii="Arial" w:cs="Arial" w:eastAsia="Arial" w:hAnsi="Arial"/>
            <w:sz w:val="22"/>
            <w:szCs w:val="22"/>
            <w:u w:val="single" w:color="auto"/>
            <w:color w:val="0000EE"/>
          </w:rPr>
          <w:t>Civeo Corp</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CVEO</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276" w:lineRule="exact"/>
        <w:rPr>
          <w:sz w:val="24"/>
          <w:szCs w:val="24"/>
          <w:color w:val="auto"/>
        </w:rPr>
      </w:pPr>
    </w:p>
    <w:p>
      <w:pPr>
        <w:sectPr>
          <w:pgSz w:w="11900" w:h="16838" w:orient="portrait"/>
          <w:cols w:equalWidth="0" w:num="2">
            <w:col w:w="4720" w:space="480"/>
            <w:col w:w="6220"/>
          </w:cols>
          <w:pgMar w:left="240" w:top="226" w:right="239" w:bottom="1440" w:gutter="0" w:footer="0" w:header="0"/>
          <w:type w:val="continuous"/>
        </w:sectPr>
      </w:pPr>
    </w:p>
    <w:p>
      <w:pPr>
        <w:spacing w:after="0" w:line="122"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980" w:type="dxa"/>
            <w:vAlign w:val="bottom"/>
          </w:tcPr>
          <w:p>
            <w:pPr>
              <w:ind w:left="20"/>
              <w:spacing w:after="0"/>
              <w:rPr>
                <w:sz w:val="20"/>
                <w:szCs w:val="20"/>
                <w:color w:val="auto"/>
              </w:rPr>
            </w:pPr>
            <w:r>
              <w:rPr>
                <w:rFonts w:ascii="Arial" w:cs="Arial" w:eastAsia="Arial" w:hAnsi="Arial"/>
                <w:sz w:val="14"/>
                <w:szCs w:val="14"/>
                <w:color w:val="auto"/>
              </w:rPr>
              <w:t>(Last)</w:t>
            </w:r>
          </w:p>
        </w:tc>
        <w:tc>
          <w:tcPr>
            <w:tcW w:w="880" w:type="dxa"/>
            <w:vAlign w:val="bottom"/>
          </w:tcPr>
          <w:p>
            <w:pPr>
              <w:ind w:left="140"/>
              <w:spacing w:after="0"/>
              <w:rPr>
                <w:sz w:val="20"/>
                <w:szCs w:val="20"/>
                <w:color w:val="auto"/>
              </w:rPr>
            </w:pPr>
            <w:r>
              <w:rPr>
                <w:rFonts w:ascii="Arial" w:cs="Arial" w:eastAsia="Arial" w:hAnsi="Arial"/>
                <w:sz w:val="14"/>
                <w:szCs w:val="14"/>
                <w:color w:val="auto"/>
              </w:rPr>
              <w:t>(First)</w:t>
            </w:r>
          </w:p>
        </w:tc>
        <w:tc>
          <w:tcPr>
            <w:tcW w:w="1380" w:type="dxa"/>
            <w:vAlign w:val="bottom"/>
          </w:tcPr>
          <w:p>
            <w:pPr>
              <w:ind w:left="340"/>
              <w:spacing w:after="0"/>
              <w:rPr>
                <w:sz w:val="20"/>
                <w:szCs w:val="20"/>
                <w:color w:val="auto"/>
              </w:rPr>
            </w:pPr>
            <w:r>
              <w:rPr>
                <w:rFonts w:ascii="Arial" w:cs="Arial" w:eastAsia="Arial" w:hAnsi="Arial"/>
                <w:sz w:val="14"/>
                <w:szCs w:val="14"/>
                <w:color w:val="auto"/>
              </w:rPr>
              <w:t>(Middle)</w:t>
            </w:r>
          </w:p>
        </w:tc>
      </w:tr>
      <w:tr>
        <w:trPr>
          <w:trHeight w:val="282"/>
        </w:trPr>
        <w:tc>
          <w:tcPr>
            <w:tcW w:w="20" w:type="dxa"/>
            <w:vAlign w:val="bottom"/>
          </w:tcPr>
          <w:p>
            <w:pPr>
              <w:spacing w:after="0"/>
              <w:rPr>
                <w:sz w:val="24"/>
                <w:szCs w:val="24"/>
                <w:color w:val="auto"/>
              </w:rPr>
            </w:pPr>
          </w:p>
        </w:tc>
        <w:tc>
          <w:tcPr>
            <w:tcW w:w="3240" w:type="dxa"/>
            <w:vAlign w:val="bottom"/>
            <w:gridSpan w:val="3"/>
          </w:tcPr>
          <w:p>
            <w:pPr>
              <w:ind w:left="20"/>
              <w:spacing w:after="0"/>
              <w:rPr>
                <w:sz w:val="20"/>
                <w:szCs w:val="20"/>
                <w:color w:val="auto"/>
              </w:rPr>
            </w:pPr>
            <w:r>
              <w:rPr>
                <w:rFonts w:ascii="Arial" w:cs="Arial" w:eastAsia="Arial" w:hAnsi="Arial"/>
                <w:sz w:val="18"/>
                <w:szCs w:val="18"/>
                <w:color w:val="0000FF"/>
              </w:rPr>
              <w:t>333 CLAY STREET, SUITE 4980</w:t>
            </w:r>
          </w:p>
        </w:tc>
      </w:tr>
      <w:tr>
        <w:trPr>
          <w:trHeight w:val="212"/>
        </w:trPr>
        <w:tc>
          <w:tcPr>
            <w:tcW w:w="20" w:type="dxa"/>
            <w:vAlign w:val="bottom"/>
          </w:tcPr>
          <w:p>
            <w:pPr>
              <w:spacing w:after="0"/>
              <w:rPr>
                <w:sz w:val="18"/>
                <w:szCs w:val="18"/>
                <w:color w:val="auto"/>
              </w:rPr>
            </w:pPr>
          </w:p>
        </w:tc>
        <w:tc>
          <w:tcPr>
            <w:tcW w:w="980" w:type="dxa"/>
            <w:vAlign w:val="bottom"/>
            <w:tcBorders>
              <w:bottom w:val="single" w:sz="8" w:color="9A9A9A"/>
            </w:tcBorders>
          </w:tcPr>
          <w:p>
            <w:pPr>
              <w:spacing w:after="0"/>
              <w:rPr>
                <w:sz w:val="18"/>
                <w:szCs w:val="18"/>
                <w:color w:val="auto"/>
              </w:rPr>
            </w:pPr>
          </w:p>
        </w:tc>
        <w:tc>
          <w:tcPr>
            <w:tcW w:w="880" w:type="dxa"/>
            <w:vAlign w:val="bottom"/>
            <w:tcBorders>
              <w:bottom w:val="single" w:sz="8" w:color="9A9A9A"/>
            </w:tcBorders>
          </w:tcPr>
          <w:p>
            <w:pPr>
              <w:spacing w:after="0"/>
              <w:rPr>
                <w:sz w:val="18"/>
                <w:szCs w:val="18"/>
                <w:color w:val="auto"/>
              </w:rPr>
            </w:pPr>
          </w:p>
        </w:tc>
        <w:tc>
          <w:tcPr>
            <w:tcW w:w="1380" w:type="dxa"/>
            <w:vAlign w:val="bottom"/>
            <w:tcBorders>
              <w:bottom w:val="single" w:sz="8" w:color="9A9A9A"/>
            </w:tcBorders>
          </w:tcPr>
          <w:p>
            <w:pPr>
              <w:spacing w:after="0"/>
              <w:rPr>
                <w:sz w:val="18"/>
                <w:szCs w:val="18"/>
                <w:color w:val="auto"/>
              </w:rPr>
            </w:pPr>
          </w:p>
        </w:tc>
      </w:tr>
      <w:tr>
        <w:trPr>
          <w:trHeight w:val="270"/>
        </w:trPr>
        <w:tc>
          <w:tcPr>
            <w:tcW w:w="1000" w:type="dxa"/>
            <w:vAlign w:val="bottom"/>
            <w:gridSpan w:val="2"/>
          </w:tcPr>
          <w:p>
            <w:pPr>
              <w:spacing w:after="0"/>
              <w:rPr>
                <w:sz w:val="20"/>
                <w:szCs w:val="20"/>
                <w:color w:val="auto"/>
              </w:rPr>
            </w:pPr>
            <w:r>
              <w:rPr>
                <w:rFonts w:ascii="Arial" w:cs="Arial" w:eastAsia="Arial" w:hAnsi="Arial"/>
                <w:sz w:val="14"/>
                <w:szCs w:val="14"/>
                <w:color w:val="auto"/>
              </w:rPr>
              <w:t>(Street)</w:t>
            </w:r>
          </w:p>
        </w:tc>
        <w:tc>
          <w:tcPr>
            <w:tcW w:w="880" w:type="dxa"/>
            <w:vAlign w:val="bottom"/>
          </w:tcPr>
          <w:p>
            <w:pPr>
              <w:spacing w:after="0"/>
              <w:rPr>
                <w:sz w:val="23"/>
                <w:szCs w:val="23"/>
                <w:color w:val="auto"/>
              </w:rPr>
            </w:pPr>
          </w:p>
        </w:tc>
        <w:tc>
          <w:tcPr>
            <w:tcW w:w="1380" w:type="dxa"/>
            <w:vAlign w:val="bottom"/>
          </w:tcPr>
          <w:p>
            <w:pPr>
              <w:spacing w:after="0"/>
              <w:rPr>
                <w:sz w:val="23"/>
                <w:szCs w:val="23"/>
                <w:color w:val="auto"/>
              </w:rPr>
            </w:pPr>
          </w:p>
        </w:tc>
      </w:tr>
      <w:tr>
        <w:trPr>
          <w:trHeight w:val="242"/>
        </w:trPr>
        <w:tc>
          <w:tcPr>
            <w:tcW w:w="20" w:type="dxa"/>
            <w:vAlign w:val="bottom"/>
          </w:tcPr>
          <w:p>
            <w:pPr>
              <w:spacing w:after="0"/>
              <w:rPr>
                <w:sz w:val="21"/>
                <w:szCs w:val="21"/>
                <w:color w:val="auto"/>
              </w:rPr>
            </w:pPr>
          </w:p>
        </w:tc>
        <w:tc>
          <w:tcPr>
            <w:tcW w:w="980" w:type="dxa"/>
            <w:vAlign w:val="bottom"/>
          </w:tcPr>
          <w:p>
            <w:pPr>
              <w:ind w:left="20"/>
              <w:spacing w:after="0"/>
              <w:rPr>
                <w:sz w:val="20"/>
                <w:szCs w:val="20"/>
                <w:color w:val="auto"/>
              </w:rPr>
            </w:pPr>
            <w:r>
              <w:rPr>
                <w:rFonts w:ascii="Arial" w:cs="Arial" w:eastAsia="Arial" w:hAnsi="Arial"/>
                <w:sz w:val="18"/>
                <w:szCs w:val="18"/>
                <w:color w:val="0000FF"/>
              </w:rPr>
              <w:t>HOUSTON</w:t>
            </w:r>
          </w:p>
        </w:tc>
        <w:tc>
          <w:tcPr>
            <w:tcW w:w="880" w:type="dxa"/>
            <w:vAlign w:val="bottom"/>
          </w:tcPr>
          <w:p>
            <w:pPr>
              <w:ind w:left="140"/>
              <w:spacing w:after="0"/>
              <w:rPr>
                <w:sz w:val="20"/>
                <w:szCs w:val="20"/>
                <w:color w:val="auto"/>
              </w:rPr>
            </w:pPr>
            <w:r>
              <w:rPr>
                <w:rFonts w:ascii="Arial" w:cs="Arial" w:eastAsia="Arial" w:hAnsi="Arial"/>
                <w:sz w:val="18"/>
                <w:szCs w:val="18"/>
                <w:color w:val="0000FF"/>
              </w:rPr>
              <w:t>TX</w:t>
            </w:r>
          </w:p>
        </w:tc>
        <w:tc>
          <w:tcPr>
            <w:tcW w:w="1380" w:type="dxa"/>
            <w:vAlign w:val="bottom"/>
          </w:tcPr>
          <w:p>
            <w:pPr>
              <w:ind w:left="340"/>
              <w:spacing w:after="0"/>
              <w:rPr>
                <w:sz w:val="20"/>
                <w:szCs w:val="20"/>
                <w:color w:val="auto"/>
              </w:rPr>
            </w:pPr>
            <w:r>
              <w:rPr>
                <w:rFonts w:ascii="Arial" w:cs="Arial" w:eastAsia="Arial" w:hAnsi="Arial"/>
                <w:sz w:val="18"/>
                <w:szCs w:val="18"/>
                <w:color w:val="0000FF"/>
              </w:rPr>
              <w:t>77002</w:t>
            </w:r>
          </w:p>
        </w:tc>
      </w:tr>
      <w:tr>
        <w:trPr>
          <w:trHeight w:val="158"/>
        </w:trPr>
        <w:tc>
          <w:tcPr>
            <w:tcW w:w="20" w:type="dxa"/>
            <w:vAlign w:val="bottom"/>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88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r>
      <w:tr>
        <w:trPr>
          <w:trHeight w:val="310"/>
        </w:trPr>
        <w:tc>
          <w:tcPr>
            <w:tcW w:w="20" w:type="dxa"/>
            <w:vAlign w:val="bottom"/>
          </w:tcPr>
          <w:p>
            <w:pPr>
              <w:spacing w:after="0"/>
              <w:rPr>
                <w:sz w:val="24"/>
                <w:szCs w:val="24"/>
                <w:color w:val="auto"/>
              </w:rPr>
            </w:pPr>
          </w:p>
        </w:tc>
        <w:tc>
          <w:tcPr>
            <w:tcW w:w="980" w:type="dxa"/>
            <w:vAlign w:val="bottom"/>
          </w:tcPr>
          <w:p>
            <w:pPr>
              <w:ind w:left="20"/>
              <w:spacing w:after="0"/>
              <w:rPr>
                <w:sz w:val="20"/>
                <w:szCs w:val="20"/>
                <w:color w:val="auto"/>
              </w:rPr>
            </w:pPr>
            <w:r>
              <w:rPr>
                <w:rFonts w:ascii="Arial" w:cs="Arial" w:eastAsia="Arial" w:hAnsi="Arial"/>
                <w:sz w:val="14"/>
                <w:szCs w:val="14"/>
                <w:color w:val="auto"/>
              </w:rPr>
              <w:t>(City)</w:t>
            </w:r>
          </w:p>
        </w:tc>
        <w:tc>
          <w:tcPr>
            <w:tcW w:w="880" w:type="dxa"/>
            <w:vAlign w:val="bottom"/>
          </w:tcPr>
          <w:p>
            <w:pPr>
              <w:ind w:left="140"/>
              <w:spacing w:after="0"/>
              <w:rPr>
                <w:sz w:val="20"/>
                <w:szCs w:val="20"/>
                <w:color w:val="auto"/>
              </w:rPr>
            </w:pPr>
            <w:r>
              <w:rPr>
                <w:rFonts w:ascii="Arial" w:cs="Arial" w:eastAsia="Arial" w:hAnsi="Arial"/>
                <w:sz w:val="14"/>
                <w:szCs w:val="14"/>
                <w:color w:val="auto"/>
              </w:rPr>
              <w:t>(State)</w:t>
            </w:r>
          </w:p>
        </w:tc>
        <w:tc>
          <w:tcPr>
            <w:tcW w:w="1380" w:type="dxa"/>
            <w:vAlign w:val="bottom"/>
          </w:tcPr>
          <w:p>
            <w:pPr>
              <w:ind w:left="34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ind w:left="6" w:right="160" w:hanging="6"/>
        <w:spacing w:after="0" w:line="231" w:lineRule="auto"/>
        <w:tabs>
          <w:tab w:leader="none" w:pos="156"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6" w:type="dxa"/>
        <w:tblCellMar>
          <w:top w:w="0" w:type="dxa"/>
          <w:left w:w="0" w:type="dxa"/>
          <w:bottom w:w="0" w:type="dxa"/>
          <w:right w:w="0" w:type="dxa"/>
        </w:tblCellMar>
      </w:tblPr>
      <w:tr>
        <w:trPr>
          <w:trHeight w:val="162"/>
        </w:trPr>
        <w:tc>
          <w:tcPr>
            <w:tcW w:w="220" w:type="dxa"/>
            <w:vAlign w:val="bottom"/>
          </w:tcPr>
          <w:p>
            <w:pPr>
              <w:spacing w:after="0"/>
              <w:rPr>
                <w:sz w:val="14"/>
                <w:szCs w:val="14"/>
                <w:color w:val="auto"/>
              </w:rPr>
            </w:pPr>
          </w:p>
        </w:tc>
        <w:tc>
          <w:tcPr>
            <w:tcW w:w="1420" w:type="dxa"/>
            <w:vAlign w:val="bottom"/>
          </w:tcPr>
          <w:p>
            <w:pPr>
              <w:ind w:left="120"/>
              <w:spacing w:after="0"/>
              <w:rPr>
                <w:sz w:val="20"/>
                <w:szCs w:val="20"/>
                <w:color w:val="auto"/>
              </w:rPr>
            </w:pPr>
            <w:r>
              <w:rPr>
                <w:rFonts w:ascii="Arial" w:cs="Arial" w:eastAsia="Arial" w:hAnsi="Arial"/>
                <w:sz w:val="14"/>
                <w:szCs w:val="14"/>
                <w:color w:val="auto"/>
              </w:rPr>
              <w:t>Director</w:t>
            </w:r>
          </w:p>
        </w:tc>
        <w:tc>
          <w:tcPr>
            <w:tcW w:w="1160" w:type="dxa"/>
            <w:vAlign w:val="bottom"/>
          </w:tcPr>
          <w:p>
            <w:pPr>
              <w:ind w:left="32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2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20" w:type="dxa"/>
            <w:vAlign w:val="bottom"/>
          </w:tcPr>
          <w:p>
            <w:pPr>
              <w:ind w:left="120"/>
              <w:spacing w:after="0"/>
              <w:rPr>
                <w:sz w:val="20"/>
                <w:szCs w:val="20"/>
                <w:color w:val="auto"/>
              </w:rPr>
            </w:pPr>
            <w:r>
              <w:rPr>
                <w:rFonts w:ascii="Arial" w:cs="Arial" w:eastAsia="Arial" w:hAnsi="Arial"/>
                <w:sz w:val="14"/>
                <w:szCs w:val="14"/>
                <w:color w:val="auto"/>
              </w:rPr>
              <w:t>Officer (give title</w:t>
            </w:r>
          </w:p>
        </w:tc>
        <w:tc>
          <w:tcPr>
            <w:tcW w:w="1160" w:type="dxa"/>
            <w:vAlign w:val="bottom"/>
          </w:tcPr>
          <w:p>
            <w:pPr>
              <w:ind w:left="32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20" w:type="dxa"/>
            <w:vAlign w:val="bottom"/>
            <w:vMerge w:val="continue"/>
          </w:tcPr>
          <w:p>
            <w:pPr>
              <w:spacing w:after="0"/>
              <w:rPr>
                <w:sz w:val="9"/>
                <w:szCs w:val="9"/>
                <w:color w:val="auto"/>
              </w:rPr>
            </w:pPr>
          </w:p>
        </w:tc>
        <w:tc>
          <w:tcPr>
            <w:tcW w:w="1420" w:type="dxa"/>
            <w:vAlign w:val="bottom"/>
            <w:vMerge w:val="restart"/>
          </w:tcPr>
          <w:p>
            <w:pPr>
              <w:ind w:left="120"/>
              <w:spacing w:after="0"/>
              <w:rPr>
                <w:sz w:val="20"/>
                <w:szCs w:val="20"/>
                <w:color w:val="auto"/>
              </w:rPr>
            </w:pPr>
            <w:r>
              <w:rPr>
                <w:rFonts w:ascii="Arial" w:cs="Arial" w:eastAsia="Arial" w:hAnsi="Arial"/>
                <w:sz w:val="14"/>
                <w:szCs w:val="14"/>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20" w:type="dxa"/>
            <w:vAlign w:val="bottom"/>
          </w:tcPr>
          <w:p>
            <w:pPr>
              <w:spacing w:after="0"/>
              <w:rPr>
                <w:sz w:val="4"/>
                <w:szCs w:val="4"/>
                <w:color w:val="auto"/>
              </w:rPr>
            </w:pPr>
          </w:p>
        </w:tc>
        <w:tc>
          <w:tcPr>
            <w:tcW w:w="142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1166"/>
        <w:spacing w:after="0"/>
        <w:rPr>
          <w:sz w:val="20"/>
          <w:szCs w:val="20"/>
          <w:color w:val="auto"/>
        </w:rPr>
      </w:pPr>
      <w:r>
        <w:rPr>
          <w:rFonts w:ascii="Arial" w:cs="Arial" w:eastAsia="Arial" w:hAnsi="Arial"/>
          <w:sz w:val="18"/>
          <w:szCs w:val="18"/>
          <w:color w:val="0000FF"/>
        </w:rPr>
        <w:t>See Remarks</w:t>
      </w:r>
    </w:p>
    <w:p>
      <w:pPr>
        <w:spacing w:after="0" w:line="20" w:lineRule="exact"/>
        <w:rPr>
          <w:sz w:val="24"/>
          <w:szCs w:val="24"/>
          <w:color w:val="auto"/>
        </w:rPr>
      </w:pPr>
      <w:r>
        <w:rPr>
          <w:sz w:val="24"/>
          <w:szCs w:val="24"/>
          <w:color w:val="auto"/>
        </w:rPr>
        <w:br w:type="column"/>
      </w:r>
    </w:p>
    <w:p>
      <w:pPr>
        <w:ind w:left="3" w:right="4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If Amendment, Date of Original Filed (Month/Day/Year)</w:t>
      </w:r>
    </w:p>
    <w:p>
      <w:pPr>
        <w:spacing w:after="0" w:line="243" w:lineRule="exact"/>
        <w:rPr>
          <w:rFonts w:ascii="Arial" w:cs="Arial" w:eastAsia="Arial" w:hAnsi="Arial"/>
          <w:sz w:val="14"/>
          <w:szCs w:val="14"/>
          <w:color w:val="auto"/>
        </w:rPr>
      </w:pPr>
    </w:p>
    <w:p>
      <w:pPr>
        <w:ind w:left="3" w:right="3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Individual or Joint/Group Filing (Check Applicable Line)</w:t>
      </w:r>
    </w:p>
    <w:p>
      <w:pPr>
        <w:spacing w:after="0" w:line="33" w:lineRule="exact"/>
        <w:rPr>
          <w:sz w:val="24"/>
          <w:szCs w:val="24"/>
          <w:color w:val="auto"/>
        </w:rPr>
      </w:pPr>
    </w:p>
    <w:p>
      <w:pPr>
        <w:ind w:left="483" w:hanging="316"/>
        <w:spacing w:after="0"/>
        <w:tabs>
          <w:tab w:leader="none" w:pos="483" w:val="left"/>
        </w:tabs>
        <w:numPr>
          <w:ilvl w:val="0"/>
          <w:numId w:val="3"/>
        </w:numPr>
        <w:rPr>
          <w:rFonts w:ascii="Arial" w:cs="Arial" w:eastAsia="Arial" w:hAnsi="Arial"/>
          <w:sz w:val="16"/>
          <w:szCs w:val="16"/>
          <w:color w:val="0000FF"/>
        </w:rPr>
      </w:pPr>
      <w:r>
        <w:rPr>
          <w:rFonts w:ascii="Arial" w:cs="Arial" w:eastAsia="Arial" w:hAnsi="Arial"/>
          <w:sz w:val="13"/>
          <w:szCs w:val="13"/>
          <w:color w:val="auto"/>
        </w:rPr>
        <w:t>Form filed by One Reporting Person</w:t>
      </w:r>
    </w:p>
    <w:p>
      <w:pPr>
        <w:spacing w:after="0" w:line="80" w:lineRule="exact"/>
        <w:rPr>
          <w:rFonts w:ascii="Arial" w:cs="Arial" w:eastAsia="Arial" w:hAnsi="Arial"/>
          <w:sz w:val="16"/>
          <w:szCs w:val="16"/>
          <w:color w:val="0000FF"/>
        </w:rPr>
      </w:pPr>
    </w:p>
    <w:p>
      <w:pPr>
        <w:ind w:left="483" w:right="640"/>
        <w:spacing w:after="0" w:line="231" w:lineRule="auto"/>
        <w:rPr>
          <w:rFonts w:ascii="Arial" w:cs="Arial" w:eastAsia="Arial" w:hAnsi="Arial"/>
          <w:sz w:val="16"/>
          <w:szCs w:val="16"/>
          <w:color w:val="0000FF"/>
        </w:rPr>
      </w:pPr>
      <w:r>
        <w:rPr>
          <w:rFonts w:ascii="Arial" w:cs="Arial" w:eastAsia="Arial" w:hAnsi="Arial"/>
          <w:sz w:val="14"/>
          <w:szCs w:val="14"/>
          <w:color w:val="auto"/>
        </w:rPr>
        <w:t>Form filed by More than One Reporting Person</w:t>
      </w:r>
    </w:p>
    <w:p>
      <w:pPr>
        <w:spacing w:after="0" w:line="495" w:lineRule="exact"/>
        <w:rPr>
          <w:sz w:val="24"/>
          <w:szCs w:val="24"/>
          <w:color w:val="auto"/>
        </w:rPr>
      </w:pPr>
    </w:p>
    <w:p>
      <w:pPr>
        <w:sectPr>
          <w:pgSz w:w="11900" w:h="16838" w:orient="portrait"/>
          <w:cols w:equalWidth="0" w:num="3">
            <w:col w:w="4474" w:space="720"/>
            <w:col w:w="3006" w:space="397"/>
            <w:col w:w="2823"/>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20" w:type="dxa"/>
            <w:vAlign w:val="bottom"/>
            <w:gridSpan w:val="2"/>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r>
      <w:tr>
        <w:trPr>
          <w:trHeight w:val="149"/>
        </w:trPr>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20" w:type="dxa"/>
            <w:vAlign w:val="bottom"/>
            <w:gridSpan w:val="2"/>
          </w:tcPr>
          <w:p>
            <w:pPr>
              <w:ind w:left="12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78"/>
        </w:trPr>
        <w:tc>
          <w:tcPr>
            <w:tcW w:w="20" w:type="dxa"/>
            <w:vAlign w:val="bottom"/>
          </w:tcPr>
          <w:p>
            <w:pPr>
              <w:spacing w:after="0"/>
              <w:rPr>
                <w:sz w:val="15"/>
                <w:szCs w:val="15"/>
                <w:color w:val="auto"/>
              </w:rPr>
            </w:pPr>
          </w:p>
        </w:tc>
        <w:tc>
          <w:tcPr>
            <w:tcW w:w="34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73"/>
        </w:trPr>
        <w:tc>
          <w:tcPr>
            <w:tcW w:w="20" w:type="dxa"/>
            <w:vAlign w:val="bottom"/>
            <w:tcBorders>
              <w:bottom w:val="single" w:sz="8" w:color="2C2C2C"/>
            </w:tcBorders>
          </w:tcPr>
          <w:p>
            <w:pPr>
              <w:spacing w:after="0"/>
              <w:rPr>
                <w:sz w:val="5"/>
                <w:szCs w:val="5"/>
                <w:color w:val="auto"/>
              </w:rPr>
            </w:pPr>
          </w:p>
        </w:tc>
        <w:tc>
          <w:tcPr>
            <w:tcW w:w="3440" w:type="dxa"/>
            <w:vAlign w:val="bottom"/>
            <w:tcBorders>
              <w:bottom w:val="single" w:sz="8" w:color="2C2C2C"/>
            </w:tcBorders>
          </w:tcPr>
          <w:p>
            <w:pPr>
              <w:spacing w:after="0"/>
              <w:rPr>
                <w:sz w:val="5"/>
                <w:szCs w:val="5"/>
                <w:color w:val="auto"/>
              </w:rPr>
            </w:pPr>
          </w:p>
        </w:tc>
        <w:tc>
          <w:tcPr>
            <w:tcW w:w="3620" w:type="dxa"/>
            <w:vAlign w:val="bottom"/>
            <w:tcBorders>
              <w:bottom w:val="single" w:sz="8" w:color="2C2C2C"/>
            </w:tcBorders>
          </w:tcPr>
          <w:p>
            <w:pPr>
              <w:spacing w:after="0"/>
              <w:rPr>
                <w:sz w:val="5"/>
                <w:szCs w:val="5"/>
                <w:color w:val="auto"/>
              </w:rPr>
            </w:pPr>
          </w:p>
        </w:tc>
        <w:tc>
          <w:tcPr>
            <w:tcW w:w="1320" w:type="dxa"/>
            <w:vAlign w:val="bottom"/>
            <w:tcBorders>
              <w:bottom w:val="single" w:sz="8" w:color="2C2C2C"/>
            </w:tcBorders>
          </w:tcPr>
          <w:p>
            <w:pPr>
              <w:spacing w:after="0"/>
              <w:rPr>
                <w:sz w:val="5"/>
                <w:szCs w:val="5"/>
                <w:color w:val="auto"/>
              </w:rPr>
            </w:pPr>
          </w:p>
        </w:tc>
        <w:tc>
          <w:tcPr>
            <w:tcW w:w="300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40" w:type="dxa"/>
            <w:vAlign w:val="bottom"/>
            <w:tcBorders>
              <w:top w:val="single" w:sz="8" w:color="808080"/>
            </w:tcBorders>
            <w:shd w:val="clear" w:color="auto" w:fill="2C2C2C"/>
          </w:tcPr>
          <w:p>
            <w:pPr>
              <w:spacing w:after="0" w:line="20" w:lineRule="exact"/>
              <w:rPr>
                <w:sz w:val="1"/>
                <w:szCs w:val="1"/>
                <w:color w:val="auto"/>
              </w:rPr>
            </w:pPr>
          </w:p>
        </w:tc>
        <w:tc>
          <w:tcPr>
            <w:tcW w:w="3620" w:type="dxa"/>
            <w:vAlign w:val="bottom"/>
            <w:tcBorders>
              <w:top w:val="single" w:sz="8" w:color="808080"/>
            </w:tcBorders>
            <w:shd w:val="clear" w:color="auto" w:fill="2C2C2C"/>
          </w:tcPr>
          <w:p>
            <w:pPr>
              <w:spacing w:after="0" w:line="20" w:lineRule="exact"/>
              <w:rPr>
                <w:sz w:val="1"/>
                <w:szCs w:val="1"/>
                <w:color w:val="auto"/>
              </w:rPr>
            </w:pPr>
          </w:p>
        </w:tc>
        <w:tc>
          <w:tcPr>
            <w:tcW w:w="1320" w:type="dxa"/>
            <w:vAlign w:val="bottom"/>
            <w:tcBorders>
              <w:top w:val="single" w:sz="8" w:color="808080"/>
            </w:tcBorders>
            <w:shd w:val="clear" w:color="auto" w:fill="2C2C2C"/>
          </w:tcPr>
          <w:p>
            <w:pPr>
              <w:spacing w:after="0" w:line="20" w:lineRule="exact"/>
              <w:rPr>
                <w:sz w:val="1"/>
                <w:szCs w:val="1"/>
                <w:color w:val="auto"/>
              </w:rPr>
            </w:pPr>
          </w:p>
        </w:tc>
        <w:tc>
          <w:tcPr>
            <w:tcW w:w="300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II - Derivative Securities Beneficially Owned</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98"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3520" w:type="dxa"/>
            <w:vAlign w:val="bottom"/>
          </w:tcPr>
          <w:p>
            <w:pPr>
              <w:spacing w:after="0"/>
              <w:rPr>
                <w:sz w:val="20"/>
                <w:szCs w:val="20"/>
                <w:color w:val="auto"/>
              </w:rPr>
            </w:pPr>
            <w:r>
              <w:rPr>
                <w:rFonts w:ascii="Arial" w:cs="Arial" w:eastAsia="Arial" w:hAnsi="Arial"/>
                <w:sz w:val="14"/>
                <w:szCs w:val="14"/>
                <w:b w:val="1"/>
                <w:bCs w:val="1"/>
                <w:color w:val="auto"/>
              </w:rPr>
              <w:t>1. Title of Derivative Security (Instr. 4)</w:t>
            </w:r>
          </w:p>
        </w:tc>
        <w:tc>
          <w:tcPr>
            <w:tcW w:w="1680" w:type="dxa"/>
            <w:vAlign w:val="bottom"/>
            <w:gridSpan w:val="2"/>
          </w:tcPr>
          <w:p>
            <w:pPr>
              <w:ind w:left="60"/>
              <w:spacing w:after="0"/>
              <w:rPr>
                <w:sz w:val="20"/>
                <w:szCs w:val="20"/>
                <w:color w:val="auto"/>
              </w:rPr>
            </w:pPr>
            <w:r>
              <w:rPr>
                <w:rFonts w:ascii="Arial" w:cs="Arial" w:eastAsia="Arial" w:hAnsi="Arial"/>
                <w:sz w:val="14"/>
                <w:szCs w:val="14"/>
                <w:b w:val="1"/>
                <w:bCs w:val="1"/>
                <w:color w:val="auto"/>
              </w:rPr>
              <w:t>2. Date Exercisable and</w:t>
            </w:r>
          </w:p>
        </w:tc>
        <w:tc>
          <w:tcPr>
            <w:tcW w:w="2720" w:type="dxa"/>
            <w:vAlign w:val="bottom"/>
            <w:gridSpan w:val="2"/>
          </w:tcPr>
          <w:p>
            <w:pPr>
              <w:ind w:left="80"/>
              <w:spacing w:after="0"/>
              <w:rPr>
                <w:sz w:val="20"/>
                <w:szCs w:val="20"/>
                <w:color w:val="auto"/>
              </w:rPr>
            </w:pPr>
            <w:r>
              <w:rPr>
                <w:rFonts w:ascii="Arial" w:cs="Arial" w:eastAsia="Arial" w:hAnsi="Arial"/>
                <w:sz w:val="14"/>
                <w:szCs w:val="14"/>
                <w:b w:val="1"/>
                <w:bCs w:val="1"/>
                <w:color w:val="auto"/>
              </w:rPr>
              <w:t>3. Title and Amount of Securities</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4.</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5.</w:t>
            </w:r>
          </w:p>
        </w:tc>
        <w:tc>
          <w:tcPr>
            <w:tcW w:w="1480" w:type="dxa"/>
            <w:vAlign w:val="bottom"/>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352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Expiration Date</w:t>
            </w:r>
          </w:p>
        </w:tc>
        <w:tc>
          <w:tcPr>
            <w:tcW w:w="272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w w:val="99"/>
              </w:rPr>
              <w:t>Underlying Derivative Security (Instr. 4)</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Conversion</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Ownership</w:t>
            </w:r>
          </w:p>
        </w:tc>
        <w:tc>
          <w:tcPr>
            <w:tcW w:w="1480" w:type="dxa"/>
            <w:vAlign w:val="bottom"/>
          </w:tcPr>
          <w:p>
            <w:pPr>
              <w:ind w:left="100"/>
              <w:spacing w:after="0" w:line="149" w:lineRule="exact"/>
              <w:rPr>
                <w:sz w:val="20"/>
                <w:szCs w:val="20"/>
                <w:color w:val="auto"/>
              </w:rPr>
            </w:pPr>
            <w:r>
              <w:rPr>
                <w:rFonts w:ascii="Arial" w:cs="Arial" w:eastAsia="Arial" w:hAnsi="Arial"/>
                <w:sz w:val="14"/>
                <w:szCs w:val="14"/>
                <w:b w:val="1"/>
                <w:bCs w:val="1"/>
                <w:color w:val="auto"/>
                <w:w w:val="95"/>
              </w:rPr>
              <w:t>Beneficial Ownership</w:t>
            </w:r>
          </w:p>
        </w:tc>
        <w:tc>
          <w:tcPr>
            <w:tcW w:w="0" w:type="dxa"/>
            <w:vAlign w:val="bottom"/>
          </w:tcPr>
          <w:p>
            <w:pPr>
              <w:spacing w:after="0"/>
              <w:rPr>
                <w:sz w:val="1"/>
                <w:szCs w:val="1"/>
                <w:color w:val="auto"/>
              </w:rPr>
            </w:pPr>
          </w:p>
        </w:tc>
      </w:tr>
      <w:tr>
        <w:trPr>
          <w:trHeight w:val="149"/>
        </w:trPr>
        <w:tc>
          <w:tcPr>
            <w:tcW w:w="352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(Month/Day/Year)</w:t>
            </w:r>
          </w:p>
        </w:tc>
        <w:tc>
          <w:tcPr>
            <w:tcW w:w="124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or Exercise</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Form:</w:t>
            </w:r>
          </w:p>
        </w:tc>
        <w:tc>
          <w:tcPr>
            <w:tcW w:w="1480" w:type="dxa"/>
            <w:vAlign w:val="bottom"/>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3520" w:type="dxa"/>
            <w:vAlign w:val="bottom"/>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240" w:type="dxa"/>
            <w:vAlign w:val="bottom"/>
            <w:tcBorders>
              <w:bottom w:val="single" w:sz="8" w:color="2C2C2C"/>
            </w:tcBorders>
          </w:tcPr>
          <w:p>
            <w:pPr>
              <w:spacing w:after="0"/>
              <w:rPr>
                <w:sz w:val="6"/>
                <w:szCs w:val="6"/>
                <w:color w:val="auto"/>
              </w:rPr>
            </w:pPr>
          </w:p>
        </w:tc>
        <w:tc>
          <w:tcPr>
            <w:tcW w:w="1480" w:type="dxa"/>
            <w:vAlign w:val="bottom"/>
            <w:tcBorders>
              <w:bottom w:val="single" w:sz="8" w:color="2C2C2C"/>
            </w:tcBorders>
          </w:tcPr>
          <w:p>
            <w:pPr>
              <w:spacing w:after="0"/>
              <w:rPr>
                <w:sz w:val="6"/>
                <w:szCs w:val="6"/>
                <w:color w:val="auto"/>
              </w:rPr>
            </w:pP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Price of</w:t>
            </w: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Direct (D)</w:t>
            </w:r>
          </w:p>
        </w:tc>
        <w:tc>
          <w:tcPr>
            <w:tcW w:w="14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352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480" w:type="dxa"/>
            <w:vAlign w:val="bottom"/>
            <w:vMerge w:val="restart"/>
          </w:tcPr>
          <w:p>
            <w:pPr>
              <w:ind w:left="880"/>
              <w:spacing w:after="0"/>
              <w:rPr>
                <w:sz w:val="20"/>
                <w:szCs w:val="20"/>
                <w:color w:val="auto"/>
              </w:rPr>
            </w:pPr>
            <w:r>
              <w:rPr>
                <w:rFonts w:ascii="Arial" w:cs="Arial" w:eastAsia="Arial" w:hAnsi="Arial"/>
                <w:sz w:val="14"/>
                <w:szCs w:val="14"/>
                <w:b w:val="1"/>
                <w:bCs w:val="1"/>
                <w:color w:val="auto"/>
              </w:rPr>
              <w:t>Amount</w:t>
            </w:r>
          </w:p>
        </w:tc>
        <w:tc>
          <w:tcPr>
            <w:tcW w:w="880" w:type="dxa"/>
            <w:vAlign w:val="bottom"/>
            <w:vMerge w:val="continue"/>
          </w:tcPr>
          <w:p>
            <w:pPr>
              <w:spacing w:after="0"/>
              <w:rPr>
                <w:sz w:val="4"/>
                <w:szCs w:val="4"/>
                <w:color w:val="auto"/>
              </w:rPr>
            </w:pPr>
          </w:p>
        </w:tc>
        <w:tc>
          <w:tcPr>
            <w:tcW w:w="880" w:type="dxa"/>
            <w:vAlign w:val="bottom"/>
            <w:vMerge w:val="continue"/>
          </w:tcPr>
          <w:p>
            <w:pPr>
              <w:spacing w:after="0"/>
              <w:rPr>
                <w:sz w:val="4"/>
                <w:szCs w:val="4"/>
                <w:color w:val="auto"/>
              </w:rPr>
            </w:pPr>
          </w:p>
        </w:tc>
        <w:tc>
          <w:tcPr>
            <w:tcW w:w="14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35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480" w:type="dxa"/>
            <w:vAlign w:val="bottom"/>
            <w:vMerge w:val="continue"/>
          </w:tcPr>
          <w:p>
            <w:pPr>
              <w:spacing w:after="0"/>
              <w:rPr>
                <w:sz w:val="12"/>
                <w:szCs w:val="12"/>
                <w:color w:val="auto"/>
              </w:rPr>
            </w:pP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Derivative</w:t>
            </w: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or Indirect</w:t>
            </w:r>
          </w:p>
        </w:tc>
        <w:tc>
          <w:tcPr>
            <w:tcW w:w="1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5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480" w:type="dxa"/>
            <w:vAlign w:val="bottom"/>
          </w:tcPr>
          <w:p>
            <w:pPr>
              <w:ind w:left="880"/>
              <w:spacing w:after="0" w:line="149" w:lineRule="exact"/>
              <w:rPr>
                <w:sz w:val="20"/>
                <w:szCs w:val="20"/>
                <w:color w:val="auto"/>
              </w:rPr>
            </w:pPr>
            <w:r>
              <w:rPr>
                <w:rFonts w:ascii="Arial" w:cs="Arial" w:eastAsia="Arial" w:hAnsi="Arial"/>
                <w:sz w:val="14"/>
                <w:szCs w:val="14"/>
                <w:b w:val="1"/>
                <w:bCs w:val="1"/>
                <w:color w:val="auto"/>
              </w:rPr>
              <w:t>or</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Security</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(I) (Instr. 5)</w:t>
            </w:r>
          </w:p>
        </w:tc>
        <w:tc>
          <w:tcPr>
            <w:tcW w:w="1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35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480" w:type="dxa"/>
            <w:vAlign w:val="bottom"/>
          </w:tcPr>
          <w:p>
            <w:pPr>
              <w:ind w:left="880"/>
              <w:spacing w:after="0" w:line="145" w:lineRule="exact"/>
              <w:rPr>
                <w:sz w:val="20"/>
                <w:szCs w:val="20"/>
                <w:color w:val="auto"/>
              </w:rPr>
            </w:pPr>
            <w:r>
              <w:rPr>
                <w:rFonts w:ascii="Arial" w:cs="Arial" w:eastAsia="Arial" w:hAnsi="Arial"/>
                <w:sz w:val="14"/>
                <w:szCs w:val="14"/>
                <w:b w:val="1"/>
                <w:bCs w:val="1"/>
                <w:color w:val="auto"/>
              </w:rPr>
              <w:t>Number</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52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Date</w:t>
            </w:r>
          </w:p>
        </w:tc>
        <w:tc>
          <w:tcPr>
            <w:tcW w:w="8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Expiration</w:t>
            </w:r>
          </w:p>
        </w:tc>
        <w:tc>
          <w:tcPr>
            <w:tcW w:w="1240" w:type="dxa"/>
            <w:vAlign w:val="bottom"/>
          </w:tcPr>
          <w:p>
            <w:pPr>
              <w:spacing w:after="0"/>
              <w:rPr>
                <w:sz w:val="12"/>
                <w:szCs w:val="12"/>
                <w:color w:val="auto"/>
              </w:rPr>
            </w:pPr>
          </w:p>
        </w:tc>
        <w:tc>
          <w:tcPr>
            <w:tcW w:w="1480" w:type="dxa"/>
            <w:vAlign w:val="bottom"/>
          </w:tcPr>
          <w:p>
            <w:pPr>
              <w:ind w:left="880"/>
              <w:spacing w:after="0" w:line="149" w:lineRule="exact"/>
              <w:rPr>
                <w:sz w:val="20"/>
                <w:szCs w:val="20"/>
                <w:color w:val="auto"/>
              </w:rPr>
            </w:pPr>
            <w:r>
              <w:rPr>
                <w:rFonts w:ascii="Arial" w:cs="Arial" w:eastAsia="Arial" w:hAnsi="Arial"/>
                <w:sz w:val="14"/>
                <w:szCs w:val="14"/>
                <w:b w:val="1"/>
                <w:bCs w:val="1"/>
                <w:color w:val="auto"/>
              </w:rPr>
              <w:t>of</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352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Exercisable</w:t>
            </w:r>
          </w:p>
        </w:tc>
        <w:tc>
          <w:tcPr>
            <w:tcW w:w="800" w:type="dxa"/>
            <w:vAlign w:val="bottom"/>
          </w:tcPr>
          <w:p>
            <w:pPr>
              <w:ind w:left="80"/>
              <w:spacing w:after="0"/>
              <w:rPr>
                <w:sz w:val="20"/>
                <w:szCs w:val="20"/>
                <w:color w:val="auto"/>
              </w:rPr>
            </w:pPr>
            <w:r>
              <w:rPr>
                <w:rFonts w:ascii="Arial" w:cs="Arial" w:eastAsia="Arial" w:hAnsi="Arial"/>
                <w:sz w:val="14"/>
                <w:szCs w:val="14"/>
                <w:b w:val="1"/>
                <w:bCs w:val="1"/>
                <w:color w:val="auto"/>
              </w:rPr>
              <w:t>Date</w:t>
            </w:r>
          </w:p>
        </w:tc>
        <w:tc>
          <w:tcPr>
            <w:tcW w:w="1240" w:type="dxa"/>
            <w:vAlign w:val="bottom"/>
          </w:tcPr>
          <w:p>
            <w:pPr>
              <w:ind w:left="80"/>
              <w:spacing w:after="0"/>
              <w:rPr>
                <w:sz w:val="20"/>
                <w:szCs w:val="20"/>
                <w:color w:val="auto"/>
              </w:rPr>
            </w:pPr>
            <w:r>
              <w:rPr>
                <w:rFonts w:ascii="Arial" w:cs="Arial" w:eastAsia="Arial" w:hAnsi="Arial"/>
                <w:sz w:val="14"/>
                <w:szCs w:val="14"/>
                <w:b w:val="1"/>
                <w:bCs w:val="1"/>
                <w:color w:val="auto"/>
              </w:rPr>
              <w:t>Title</w:t>
            </w:r>
          </w:p>
        </w:tc>
        <w:tc>
          <w:tcPr>
            <w:tcW w:w="1480" w:type="dxa"/>
            <w:vAlign w:val="bottom"/>
          </w:tcPr>
          <w:p>
            <w:pPr>
              <w:ind w:left="880"/>
              <w:spacing w:after="0"/>
              <w:rPr>
                <w:sz w:val="20"/>
                <w:szCs w:val="20"/>
                <w:color w:val="auto"/>
              </w:rPr>
            </w:pPr>
            <w:r>
              <w:rPr>
                <w:rFonts w:ascii="Arial" w:cs="Arial" w:eastAsia="Arial" w:hAnsi="Arial"/>
                <w:sz w:val="14"/>
                <w:szCs w:val="14"/>
                <w:b w:val="1"/>
                <w:bCs w:val="1"/>
                <w:color w:val="auto"/>
              </w:rPr>
              <w:t>Shares</w:t>
            </w:r>
          </w:p>
        </w:tc>
        <w:tc>
          <w:tcPr>
            <w:tcW w:w="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92"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39"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14"/>
          <w:szCs w:val="14"/>
          <w:color w:val="008000"/>
        </w:rPr>
        <w:t>Vice President, Controller and Corporate Secretary. Exhibit List: Exhibit 24 - Power of Attorney.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No securities are beneficially owned.</w:t>
      </w:r>
    </w:p>
    <w:p>
      <w:pPr>
        <w:spacing w:after="0" w:line="77" w:lineRule="exact"/>
        <w:rPr>
          <w:sz w:val="24"/>
          <w:szCs w:val="24"/>
          <w:color w:val="auto"/>
        </w:rPr>
      </w:pPr>
    </w:p>
    <w:p>
      <w:pPr>
        <w:ind w:left="6860"/>
        <w:spacing w:after="0"/>
        <w:rPr>
          <w:sz w:val="20"/>
          <w:szCs w:val="20"/>
          <w:color w:val="auto"/>
        </w:rPr>
      </w:pPr>
      <w:r>
        <w:rPr>
          <w:rFonts w:ascii="Arial" w:cs="Arial" w:eastAsia="Arial" w:hAnsi="Arial"/>
          <w:sz w:val="18"/>
          <w:szCs w:val="18"/>
          <w:color w:val="0000FF"/>
        </w:rPr>
        <w:t>/s/ Carolyn J. Stone, by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-13970</wp:posOffset>
            </wp:positionV>
            <wp:extent cx="104076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1040765" cy="8890"/>
                    </a:xfrm>
                    <a:prstGeom prst="rect">
                      <a:avLst/>
                    </a:prstGeom>
                    <a:noFill/>
                  </pic:spPr>
                </pic:pic>
              </a:graphicData>
            </a:graphic>
          </wp:anchor>
        </w:drawing>
      </w:r>
    </w:p>
    <w:p>
      <w:pPr>
        <w:ind w:left="6860"/>
        <w:spacing w:after="0"/>
        <w:tabs>
          <w:tab w:leader="none" w:pos="9140" w:val="left"/>
        </w:tabs>
        <w:rPr>
          <w:sz w:val="20"/>
          <w:szCs w:val="20"/>
          <w:color w:val="auto"/>
        </w:rPr>
      </w:pPr>
      <w:r>
        <w:rPr>
          <w:rFonts w:ascii="Arial" w:cs="Arial" w:eastAsia="Arial" w:hAnsi="Arial"/>
          <w:sz w:val="18"/>
          <w:szCs w:val="18"/>
          <w:color w:val="0000FF"/>
        </w:rPr>
        <w:t>Bradley J. Dodson, as</w:t>
      </w:r>
      <w:r>
        <w:rPr>
          <w:sz w:val="20"/>
          <w:szCs w:val="20"/>
          <w:color w:val="auto"/>
        </w:rPr>
        <w:tab/>
      </w:r>
      <w:r>
        <w:rPr>
          <w:rFonts w:ascii="Arial" w:cs="Arial" w:eastAsia="Arial" w:hAnsi="Arial"/>
          <w:sz w:val="15"/>
          <w:szCs w:val="15"/>
          <w:color w:val="0000FF"/>
        </w:rPr>
        <w:t>05/30/2014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9570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95707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Attorney-in-Fact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7493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49300" cy="8890"/>
                    </a:xfrm>
                    <a:prstGeom prst="rect">
                      <a:avLst/>
                    </a:prstGeom>
                    <a:noFill/>
                  </pic:spPr>
                </pic:pic>
              </a:graphicData>
            </a:graphic>
          </wp:anchor>
        </w:drawing>
      </w:r>
    </w:p>
    <w:p>
      <w:pPr>
        <w:spacing w:after="0" w:line="44"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4"/>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ind w:left="10640"/>
        <w:spacing w:after="0"/>
        <w:rPr>
          <w:sz w:val="20"/>
          <w:szCs w:val="20"/>
          <w:color w:val="auto"/>
        </w:rPr>
      </w:pPr>
      <w:r>
        <w:rPr>
          <w:rFonts w:ascii="Arial" w:cs="Arial" w:eastAsia="Arial" w:hAnsi="Arial"/>
          <w:sz w:val="18"/>
          <w:szCs w:val="18"/>
          <w:b w:val="1"/>
          <w:bCs w:val="1"/>
          <w:color w:val="auto"/>
        </w:rPr>
        <w:t>E</w:t>
      </w:r>
      <w:r>
        <w:rPr>
          <w:rFonts w:ascii="Arial" w:cs="Arial" w:eastAsia="Arial" w:hAnsi="Arial"/>
          <w:sz w:val="12"/>
          <w:szCs w:val="12"/>
          <w:b w:val="1"/>
          <w:bCs w:val="1"/>
          <w:color w:val="auto"/>
        </w:rPr>
        <w:t>XHIBIT</w:t>
      </w:r>
      <w:r>
        <w:rPr>
          <w:rFonts w:ascii="Arial" w:cs="Arial" w:eastAsia="Arial" w:hAnsi="Arial"/>
          <w:sz w:val="18"/>
          <w:szCs w:val="18"/>
          <w:b w:val="1"/>
          <w:bCs w:val="1"/>
          <w:color w:val="auto"/>
        </w:rPr>
        <w:t xml:space="preserve"> 24</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w:t>
      </w:r>
      <w:r>
        <w:rPr>
          <w:rFonts w:ascii="Arial" w:cs="Arial" w:eastAsia="Arial" w:hAnsi="Arial"/>
          <w:sz w:val="12"/>
          <w:szCs w:val="12"/>
          <w:b w:val="1"/>
          <w:bCs w:val="1"/>
          <w:color w:val="auto"/>
        </w:rPr>
        <w:t>OWER</w:t>
      </w:r>
      <w:r>
        <w:rPr>
          <w:rFonts w:ascii="Arial" w:cs="Arial" w:eastAsia="Arial" w:hAnsi="Arial"/>
          <w:sz w:val="18"/>
          <w:szCs w:val="18"/>
          <w:b w:val="1"/>
          <w:bCs w:val="1"/>
          <w:color w:val="auto"/>
        </w:rPr>
        <w:t xml:space="preserve"> O</w:t>
      </w:r>
      <w:r>
        <w:rPr>
          <w:rFonts w:ascii="Arial" w:cs="Arial" w:eastAsia="Arial" w:hAnsi="Arial"/>
          <w:sz w:val="12"/>
          <w:szCs w:val="12"/>
          <w:b w:val="1"/>
          <w:bCs w:val="1"/>
          <w:color w:val="auto"/>
        </w:rPr>
        <w:t>F</w:t>
      </w:r>
      <w:r>
        <w:rPr>
          <w:rFonts w:ascii="Arial" w:cs="Arial" w:eastAsia="Arial" w:hAnsi="Arial"/>
          <w:sz w:val="18"/>
          <w:szCs w:val="18"/>
          <w:b w:val="1"/>
          <w:bCs w:val="1"/>
          <w:color w:val="auto"/>
        </w:rPr>
        <w:t xml:space="preserve"> A</w:t>
      </w:r>
      <w:r>
        <w:rPr>
          <w:rFonts w:ascii="Arial" w:cs="Arial" w:eastAsia="Arial" w:hAnsi="Arial"/>
          <w:sz w:val="12"/>
          <w:szCs w:val="12"/>
          <w:b w:val="1"/>
          <w:bCs w:val="1"/>
          <w:color w:val="auto"/>
        </w:rPr>
        <w:t>TTORNEY</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w:t>
      </w:r>
      <w:r>
        <w:rPr>
          <w:rFonts w:ascii="Arial" w:cs="Arial" w:eastAsia="Arial" w:hAnsi="Arial"/>
          <w:sz w:val="12"/>
          <w:szCs w:val="12"/>
          <w:b w:val="1"/>
          <w:bCs w:val="1"/>
          <w:color w:val="auto"/>
        </w:rPr>
        <w:t>OR</w:t>
      </w:r>
      <w:r>
        <w:rPr>
          <w:rFonts w:ascii="Arial" w:cs="Arial" w:eastAsia="Arial" w:hAnsi="Arial"/>
          <w:sz w:val="18"/>
          <w:szCs w:val="18"/>
          <w:b w:val="1"/>
          <w:bCs w:val="1"/>
          <w:color w:val="auto"/>
        </w:rPr>
        <w:t xml:space="preserve"> E</w:t>
      </w:r>
      <w:r>
        <w:rPr>
          <w:rFonts w:ascii="Arial" w:cs="Arial" w:eastAsia="Arial" w:hAnsi="Arial"/>
          <w:sz w:val="12"/>
          <w:szCs w:val="12"/>
          <w:b w:val="1"/>
          <w:bCs w:val="1"/>
          <w:color w:val="auto"/>
        </w:rPr>
        <w:t>XECUTING</w:t>
      </w:r>
      <w:r>
        <w:rPr>
          <w:rFonts w:ascii="Arial" w:cs="Arial" w:eastAsia="Arial" w:hAnsi="Arial"/>
          <w:sz w:val="18"/>
          <w:szCs w:val="18"/>
          <w:b w:val="1"/>
          <w:bCs w:val="1"/>
          <w:color w:val="auto"/>
        </w:rPr>
        <w:t xml:space="preserve"> F</w:t>
      </w:r>
      <w:r>
        <w:rPr>
          <w:rFonts w:ascii="Arial" w:cs="Arial" w:eastAsia="Arial" w:hAnsi="Arial"/>
          <w:sz w:val="12"/>
          <w:szCs w:val="12"/>
          <w:b w:val="1"/>
          <w:bCs w:val="1"/>
          <w:color w:val="auto"/>
        </w:rPr>
        <w:t>ORMS</w:t>
      </w:r>
      <w:r>
        <w:rPr>
          <w:rFonts w:ascii="Arial" w:cs="Arial" w:eastAsia="Arial" w:hAnsi="Arial"/>
          <w:sz w:val="18"/>
          <w:szCs w:val="18"/>
          <w:b w:val="1"/>
          <w:bCs w:val="1"/>
          <w:color w:val="auto"/>
        </w:rPr>
        <w:t xml:space="preserve"> 3, 4 </w:t>
      </w:r>
      <w:r>
        <w:rPr>
          <w:rFonts w:ascii="Arial" w:cs="Arial" w:eastAsia="Arial" w:hAnsi="Arial"/>
          <w:sz w:val="12"/>
          <w:szCs w:val="12"/>
          <w:b w:val="1"/>
          <w:bCs w:val="1"/>
          <w:color w:val="auto"/>
        </w:rPr>
        <w:t>AND</w:t>
      </w:r>
      <w:r>
        <w:rPr>
          <w:rFonts w:ascii="Arial" w:cs="Arial" w:eastAsia="Arial" w:hAnsi="Arial"/>
          <w:sz w:val="18"/>
          <w:szCs w:val="18"/>
          <w:b w:val="1"/>
          <w:bCs w:val="1"/>
          <w:color w:val="auto"/>
        </w:rPr>
        <w:t xml:space="preserve"> 5, F</w:t>
      </w:r>
      <w:r>
        <w:rPr>
          <w:rFonts w:ascii="Arial" w:cs="Arial" w:eastAsia="Arial" w:hAnsi="Arial"/>
          <w:sz w:val="12"/>
          <w:szCs w:val="12"/>
          <w:b w:val="1"/>
          <w:bCs w:val="1"/>
          <w:color w:val="auto"/>
        </w:rPr>
        <w:t>ORM</w:t>
      </w:r>
      <w:r>
        <w:rPr>
          <w:rFonts w:ascii="Arial" w:cs="Arial" w:eastAsia="Arial" w:hAnsi="Arial"/>
          <w:sz w:val="18"/>
          <w:szCs w:val="18"/>
          <w:b w:val="1"/>
          <w:bCs w:val="1"/>
          <w:color w:val="auto"/>
        </w:rPr>
        <w:t xml:space="preserve"> 144 </w:t>
      </w:r>
      <w:r>
        <w:rPr>
          <w:rFonts w:ascii="Arial" w:cs="Arial" w:eastAsia="Arial" w:hAnsi="Arial"/>
          <w:sz w:val="12"/>
          <w:szCs w:val="12"/>
          <w:b w:val="1"/>
          <w:bCs w:val="1"/>
          <w:color w:val="auto"/>
        </w:rPr>
        <w:t>AND</w:t>
      </w:r>
      <w:r>
        <w:rPr>
          <w:rFonts w:ascii="Arial" w:cs="Arial" w:eastAsia="Arial" w:hAnsi="Arial"/>
          <w:sz w:val="18"/>
          <w:szCs w:val="18"/>
          <w:b w:val="1"/>
          <w:bCs w:val="1"/>
          <w:color w:val="auto"/>
        </w:rPr>
        <w:t xml:space="preserve"> S</w:t>
      </w:r>
      <w:r>
        <w:rPr>
          <w:rFonts w:ascii="Arial" w:cs="Arial" w:eastAsia="Arial" w:hAnsi="Arial"/>
          <w:sz w:val="12"/>
          <w:szCs w:val="12"/>
          <w:b w:val="1"/>
          <w:bCs w:val="1"/>
          <w:color w:val="auto"/>
        </w:rPr>
        <w:t>CHEDULES</w:t>
      </w:r>
      <w:r>
        <w:rPr>
          <w:rFonts w:ascii="Arial" w:cs="Arial" w:eastAsia="Arial" w:hAnsi="Arial"/>
          <w:sz w:val="18"/>
          <w:szCs w:val="18"/>
          <w:b w:val="1"/>
          <w:bCs w:val="1"/>
          <w:color w:val="auto"/>
        </w:rPr>
        <w:t xml:space="preserve"> 13D </w:t>
      </w:r>
      <w:r>
        <w:rPr>
          <w:rFonts w:ascii="Arial" w:cs="Arial" w:eastAsia="Arial" w:hAnsi="Arial"/>
          <w:sz w:val="12"/>
          <w:szCs w:val="12"/>
          <w:b w:val="1"/>
          <w:bCs w:val="1"/>
          <w:color w:val="auto"/>
        </w:rPr>
        <w:t>AND</w:t>
      </w:r>
      <w:r>
        <w:rPr>
          <w:rFonts w:ascii="Arial" w:cs="Arial" w:eastAsia="Arial" w:hAnsi="Arial"/>
          <w:sz w:val="18"/>
          <w:szCs w:val="18"/>
          <w:b w:val="1"/>
          <w:bCs w:val="1"/>
          <w:color w:val="auto"/>
        </w:rPr>
        <w:t xml:space="preserve"> 13G</w:t>
      </w:r>
    </w:p>
    <w:p>
      <w:pPr>
        <w:spacing w:after="0" w:line="283"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Know all by these presents, that the undersigned hereby constitutes and appoints each of Bradley Dodson, Frank Steininger and Carolyn Stone, signing singly, with full power of substitution, as the undersigned’s true and lawful attorney-in-fact to:</w:t>
      </w:r>
    </w:p>
    <w:p>
      <w:pPr>
        <w:spacing w:after="0" w:line="170" w:lineRule="exact"/>
        <w:rPr>
          <w:sz w:val="20"/>
          <w:szCs w:val="20"/>
          <w:color w:val="auto"/>
        </w:rPr>
      </w:pPr>
    </w:p>
    <w:p>
      <w:pPr>
        <w:jc w:val="both"/>
        <w:ind w:left="660" w:hanging="652"/>
        <w:spacing w:after="0" w:line="264"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execute for and on behalf of the undersigned (a) Forms 3, 4 and 5 (including amendments thereto) in accordance with Section 16(a) of the Securities Exchange Act of 1934, as amended (the “Exchange Act”) and the rules thereunder, (b) Form 144 and (c) Schedules 13D and 13G (including amendments thereto) in accordance with Sections 13(d) and 13(g) of the Exchange Act and the rules thereunder;</w:t>
      </w:r>
    </w:p>
    <w:p>
      <w:pPr>
        <w:spacing w:after="0" w:line="181" w:lineRule="exact"/>
        <w:rPr>
          <w:rFonts w:ascii="Arial" w:cs="Arial" w:eastAsia="Arial" w:hAnsi="Arial"/>
          <w:sz w:val="18"/>
          <w:szCs w:val="18"/>
          <w:color w:val="auto"/>
        </w:rPr>
      </w:pPr>
    </w:p>
    <w:p>
      <w:pPr>
        <w:jc w:val="both"/>
        <w:ind w:left="660" w:right="20" w:hanging="652"/>
        <w:spacing w:after="0" w:line="286" w:lineRule="auto"/>
        <w:tabs>
          <w:tab w:leader="none" w:pos="660" w:val="left"/>
        </w:tabs>
        <w:numPr>
          <w:ilvl w:val="0"/>
          <w:numId w:val="5"/>
        </w:numPr>
        <w:rPr>
          <w:rFonts w:ascii="Arial" w:cs="Arial" w:eastAsia="Arial" w:hAnsi="Arial"/>
          <w:sz w:val="17"/>
          <w:szCs w:val="17"/>
          <w:color w:val="auto"/>
        </w:rPr>
      </w:pPr>
      <w:r>
        <w:rPr>
          <w:rFonts w:ascii="Arial" w:cs="Arial" w:eastAsia="Arial" w:hAnsi="Arial"/>
          <w:sz w:val="17"/>
          <w:szCs w:val="17"/>
          <w:color w:val="auto"/>
        </w:rPr>
        <w:t>do and perform any and all acts for and on behalf of the undersigned that may be necessary or desirable to complete and execute any such Form 3, 4 or 5, Form 144 or Schedule 13D or 13G (including amendments thereto) and timely file such Forms or Schedules with the Securities and Exchange Commission and any stock exchange or quotation system, self-regulatory association or any other authority; and</w:t>
      </w:r>
    </w:p>
    <w:p>
      <w:pPr>
        <w:spacing w:after="0" w:line="165" w:lineRule="exact"/>
        <w:rPr>
          <w:rFonts w:ascii="Arial" w:cs="Arial" w:eastAsia="Arial" w:hAnsi="Arial"/>
          <w:sz w:val="17"/>
          <w:szCs w:val="17"/>
          <w:color w:val="auto"/>
        </w:rPr>
      </w:pPr>
    </w:p>
    <w:p>
      <w:pPr>
        <w:jc w:val="both"/>
        <w:ind w:left="660" w:hanging="652"/>
        <w:spacing w:after="0" w:line="259"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take any other action of any type whatsoever in connection with the foregoing that, in the opinion of each such attorney-in-fact, may be of benefit to, in the best interest of, or legally required of the undersigned, it being understood that the documents executed by the attorney-in-fact on behalf of the undersigned pursuant to this Power of Attorney shall be in such form and shall contain such terms and conditions as the attorney-in-fact may approve in the attorney-in-fact’s discretion.</w:t>
      </w:r>
    </w:p>
    <w:p>
      <w:pPr>
        <w:spacing w:after="0" w:line="18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undersigned hereby grants to each attorney-in-fact full power and authority to do and perform all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the attorney-in-fact shall lawfully do or cause to be done by virtue of this Power of Attorney and the rights and powers herein granted. The undersigned acknowledges that the foregoing attorneys-in-fact, in serving in such capacity at the request of the undersigned, are not assuming (nor is Civeo Corporation assuming) any of the undersigned’s responsibilities to comply with Section 16 of the Exchange Act.</w:t>
      </w:r>
    </w:p>
    <w:p>
      <w:pPr>
        <w:spacing w:after="0" w:line="193"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The undersigned agrees that each such attorney-in-fact may rely entirely on information furnished orally or in writing by the undersigned to the attorney-in-fact. The undersigned also agrees to indemnify and hold harmless Civeo Corporation and each such attorney-in-fact against any losses, claims, damages or liabilities (or actions in these respects) that arise out of or are based upon any untrue statements or omissions of necessary facts in the information provided by or at the direction of the undersigned, or upon the lack of timeliness in the delivery of information by or at the direction of the undersigned to such attorney-in fact for purposes of executing, acknowledging, delivering or filing Form 3, 4 or 5, Form 144 or Schedule 13D or 13G (including amendments thereto) and agrees to reimburse Civeo Corporation and such attorney-in-fact on demand for any legal or other expenses reasonably incurred in connection with investigating or defending against any such loss, claim, damage, liability or action.</w:t>
      </w:r>
    </w:p>
    <w:p>
      <w:pPr>
        <w:spacing w:after="0" w:line="17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This Power of Attorney shall remain in full force and effect until the undersigned is no longer required to file Forms 3, 4 and 5, Form 144 and Schedules 13D and 13G (including amendments thereto) with respect to the undersigned’s holdings of and transactions in securities issued by Civeo Corporation, unless earlier revoked by the undersigned in a signed writing delivered to the foregoing attorneys in fact. This Power of Attorney does not revoke any other power of attorney that the undersigned has previously granted.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IN WITNESS WHEREOF, the undersigned has caused this Power of Attorney to be executed as of the date written below.</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Carolyn J. Stone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-10160</wp:posOffset>
            </wp:positionV>
            <wp:extent cx="14668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466850" cy="8890"/>
                    </a:xfrm>
                    <a:prstGeom prst="rect">
                      <a:avLst/>
                    </a:prstGeom>
                    <a:noFill/>
                  </pic:spPr>
                </pic:pic>
              </a:graphicData>
            </a:graphic>
          </wp:anchor>
        </w:drawing>
      </w:r>
    </w:p>
    <w:p>
      <w:pPr>
        <w:spacing w:after="0" w:line="20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Signature</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Carolyn J. Stone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-10160</wp:posOffset>
            </wp:positionV>
            <wp:extent cx="133032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330325" cy="8890"/>
                    </a:xfrm>
                    <a:prstGeom prst="rect">
                      <a:avLst/>
                    </a:prstGeom>
                    <a:noFill/>
                  </pic:spPr>
                </pic:pic>
              </a:graphicData>
            </a:graphic>
          </wp:anchor>
        </w:drawing>
      </w:r>
    </w:p>
    <w:p>
      <w:pPr>
        <w:spacing w:after="0" w:line="20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Type or Print Name</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05/22/2014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-10160</wp:posOffset>
            </wp:positionV>
            <wp:extent cx="123507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1235075" cy="8890"/>
                    </a:xfrm>
                    <a:prstGeom prst="rect">
                      <a:avLst/>
                    </a:prstGeom>
                    <a:noFill/>
                  </pic:spPr>
                </pic:pic>
              </a:graphicData>
            </a:graphic>
          </wp:anchor>
        </w:drawing>
      </w:r>
    </w:p>
    <w:p>
      <w:pPr>
        <w:spacing w:after="0" w:line="205" w:lineRule="exact"/>
        <w:rPr>
          <w:sz w:val="20"/>
          <w:szCs w:val="20"/>
          <w:color w:val="auto"/>
        </w:rPr>
      </w:pPr>
    </w:p>
    <w:p>
      <w:pPr>
        <w:jc w:val="center"/>
        <w:ind w:left="360"/>
        <w:spacing w:after="0"/>
        <w:rPr>
          <w:sz w:val="20"/>
          <w:szCs w:val="20"/>
          <w:color w:val="auto"/>
        </w:rPr>
      </w:pPr>
      <w:r>
        <w:rPr>
          <w:rFonts w:ascii="Arial" w:cs="Arial" w:eastAsia="Arial" w:hAnsi="Arial"/>
          <w:sz w:val="18"/>
          <w:szCs w:val="18"/>
          <w:color w:val="auto"/>
        </w:rPr>
        <w:t>Date</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X"/>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1" Type="http://schemas.openxmlformats.org/officeDocument/2006/relationships/hyperlink" Target="http://www.sec.gov/cgi-bin/browse-edgar?action=getcompany&amp;CIK=0001346748" TargetMode="External"/><Relationship Id="rId12" Type="http://schemas.openxmlformats.org/officeDocument/2006/relationships/hyperlink" Target="http://www.sec.gov/cgi-bin/browse-edgar?action=getcompany&amp;CIK=000159058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2019-12-18T14:59:52Z</dcterms:created>
  <dcterms:modified xsi:type="dcterms:W3CDTF">2019-12-18T14:59:52Z</dcterms:modified>
</cp:coreProperties>
</file>