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993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99376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McCann Peter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02/21/2020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3"/>
        <w:spacing w:after="0"/>
        <w:rPr>
          <w:sz w:val="20"/>
          <w:szCs w:val="20"/>
          <w:color w:val="auto"/>
        </w:rPr>
      </w:pPr>
      <w:r>
        <w:rPr>
          <w:rFonts w:ascii="Arial" w:cs="Arial" w:eastAsia="Arial" w:hAnsi="Arial"/>
          <w:sz w:val="17"/>
          <w:szCs w:val="17"/>
          <w:color w:val="0000FF"/>
        </w:rPr>
        <w:t>SVP, Australia</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w w:val="99"/>
              </w:rPr>
              <w:t>Disposed Of (D) (Instr. 3, 4 and 5)</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2"/>
          </w:tcPr>
          <w:p>
            <w:pPr>
              <w:jc w:val="center"/>
              <w:ind w:left="626"/>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840" w:type="dxa"/>
            <w:vAlign w:val="bottom"/>
            <w:gridSpan w:val="2"/>
          </w:tcPr>
          <w:p>
            <w:pPr>
              <w:jc w:val="center"/>
              <w:ind w:left="626"/>
              <w:spacing w:after="0"/>
              <w:rPr>
                <w:sz w:val="20"/>
                <w:szCs w:val="20"/>
                <w:color w:val="auto"/>
              </w:rPr>
            </w:pPr>
            <w:r>
              <w:rPr>
                <w:rFonts w:ascii="Arial" w:cs="Arial" w:eastAsia="Arial" w:hAnsi="Arial"/>
                <w:sz w:val="17"/>
                <w:szCs w:val="17"/>
                <w:color w:val="0000FF"/>
                <w:w w:val="91"/>
              </w:rPr>
              <w:t>02/21/2020</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5"/>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149"/>
              <w:spacing w:after="0"/>
              <w:rPr>
                <w:sz w:val="20"/>
                <w:szCs w:val="20"/>
                <w:color w:val="auto"/>
              </w:rPr>
            </w:pPr>
            <w:r>
              <w:rPr>
                <w:rFonts w:ascii="Arial" w:cs="Arial" w:eastAsia="Arial" w:hAnsi="Arial"/>
                <w:sz w:val="17"/>
                <w:szCs w:val="17"/>
                <w:color w:val="0000FF"/>
                <w:w w:val="92"/>
              </w:rPr>
              <w:t>15,417</w:t>
            </w:r>
          </w:p>
        </w:tc>
        <w:tc>
          <w:tcPr>
            <w:tcW w:w="180" w:type="dxa"/>
            <w:vAlign w:val="bottom"/>
          </w:tcPr>
          <w:p>
            <w:pPr>
              <w:spacing w:after="0"/>
              <w:rPr>
                <w:sz w:val="23"/>
                <w:szCs w:val="23"/>
                <w:color w:val="auto"/>
              </w:rPr>
            </w:pPr>
          </w:p>
        </w:tc>
        <w:tc>
          <w:tcPr>
            <w:tcW w:w="480" w:type="dxa"/>
            <w:vAlign w:val="bottom"/>
          </w:tcPr>
          <w:p>
            <w:pPr>
              <w:ind w:left="20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ind w:left="130"/>
              <w:spacing w:after="0"/>
              <w:rPr>
                <w:sz w:val="20"/>
                <w:szCs w:val="20"/>
                <w:color w:val="auto"/>
              </w:rPr>
            </w:pPr>
            <w:r>
              <w:rPr>
                <w:rFonts w:ascii="Arial" w:cs="Arial" w:eastAsia="Arial" w:hAnsi="Arial"/>
                <w:sz w:val="11"/>
                <w:szCs w:val="11"/>
                <w:color w:val="008000"/>
                <w:w w:val="88"/>
              </w:rPr>
              <w:t>(1)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ind w:left="300"/>
              <w:spacing w:after="0"/>
              <w:rPr>
                <w:sz w:val="20"/>
                <w:szCs w:val="20"/>
                <w:color w:val="auto"/>
              </w:rPr>
            </w:pPr>
            <w:r>
              <w:rPr>
                <w:rFonts w:ascii="Arial" w:cs="Arial" w:eastAsia="Arial" w:hAnsi="Arial"/>
                <w:sz w:val="17"/>
                <w:szCs w:val="17"/>
                <w:color w:val="0000FF"/>
              </w:rPr>
              <w:t>365,757</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840" w:type="dxa"/>
            <w:vAlign w:val="bottom"/>
            <w:gridSpan w:val="2"/>
          </w:tcPr>
          <w:p>
            <w:pPr>
              <w:jc w:val="center"/>
              <w:ind w:left="626"/>
              <w:spacing w:after="0"/>
              <w:rPr>
                <w:sz w:val="20"/>
                <w:szCs w:val="20"/>
                <w:color w:val="auto"/>
              </w:rPr>
            </w:pPr>
            <w:r>
              <w:rPr>
                <w:rFonts w:ascii="Arial" w:cs="Arial" w:eastAsia="Arial" w:hAnsi="Arial"/>
                <w:sz w:val="17"/>
                <w:szCs w:val="17"/>
                <w:color w:val="0000FF"/>
                <w:w w:val="91"/>
              </w:rPr>
              <w:t>02/21/2020</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5"/>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169"/>
              <w:spacing w:after="0"/>
              <w:rPr>
                <w:sz w:val="20"/>
                <w:szCs w:val="20"/>
                <w:color w:val="auto"/>
              </w:rPr>
            </w:pPr>
            <w:r>
              <w:rPr>
                <w:rFonts w:ascii="Arial" w:cs="Arial" w:eastAsia="Arial" w:hAnsi="Arial"/>
                <w:sz w:val="17"/>
                <w:szCs w:val="17"/>
                <w:color w:val="0000FF"/>
                <w:w w:val="89"/>
              </w:rPr>
              <w:t>5,139</w:t>
            </w:r>
          </w:p>
        </w:tc>
        <w:tc>
          <w:tcPr>
            <w:tcW w:w="180" w:type="dxa"/>
            <w:vAlign w:val="bottom"/>
          </w:tcPr>
          <w:p>
            <w:pPr>
              <w:spacing w:after="0"/>
              <w:rPr>
                <w:sz w:val="23"/>
                <w:szCs w:val="23"/>
                <w:color w:val="auto"/>
              </w:rPr>
            </w:pPr>
          </w:p>
        </w:tc>
        <w:tc>
          <w:tcPr>
            <w:tcW w:w="480" w:type="dxa"/>
            <w:vAlign w:val="bottom"/>
          </w:tcPr>
          <w:p>
            <w:pPr>
              <w:ind w:left="20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ind w:left="130"/>
              <w:spacing w:after="0"/>
              <w:rPr>
                <w:sz w:val="20"/>
                <w:szCs w:val="20"/>
                <w:color w:val="auto"/>
              </w:rPr>
            </w:pPr>
            <w:r>
              <w:rPr>
                <w:rFonts w:ascii="Arial" w:cs="Arial" w:eastAsia="Arial" w:hAnsi="Arial"/>
                <w:sz w:val="11"/>
                <w:szCs w:val="11"/>
                <w:color w:val="008000"/>
                <w:w w:val="88"/>
              </w:rPr>
              <w:t>(2)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ind w:left="300"/>
              <w:spacing w:after="0"/>
              <w:rPr>
                <w:sz w:val="20"/>
                <w:szCs w:val="20"/>
                <w:color w:val="auto"/>
              </w:rPr>
            </w:pPr>
            <w:r>
              <w:rPr>
                <w:rFonts w:ascii="Arial" w:cs="Arial" w:eastAsia="Arial" w:hAnsi="Arial"/>
                <w:sz w:val="17"/>
                <w:szCs w:val="17"/>
                <w:color w:val="0000FF"/>
              </w:rPr>
              <w:t>370,896</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840" w:type="dxa"/>
            <w:vAlign w:val="bottom"/>
            <w:gridSpan w:val="2"/>
          </w:tcPr>
          <w:p>
            <w:pPr>
              <w:jc w:val="center"/>
              <w:ind w:left="626"/>
              <w:spacing w:after="0"/>
              <w:rPr>
                <w:sz w:val="20"/>
                <w:szCs w:val="20"/>
                <w:color w:val="auto"/>
              </w:rPr>
            </w:pPr>
            <w:r>
              <w:rPr>
                <w:rFonts w:ascii="Arial" w:cs="Arial" w:eastAsia="Arial" w:hAnsi="Arial"/>
                <w:sz w:val="17"/>
                <w:szCs w:val="17"/>
                <w:color w:val="0000FF"/>
                <w:w w:val="91"/>
              </w:rPr>
              <w:t>02/21/2020</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35"/>
              <w:spacing w:after="0"/>
              <w:rPr>
                <w:sz w:val="20"/>
                <w:szCs w:val="20"/>
                <w:color w:val="auto"/>
              </w:rPr>
            </w:pPr>
            <w:r>
              <w:rPr>
                <w:rFonts w:ascii="Arial" w:cs="Arial" w:eastAsia="Arial" w:hAnsi="Arial"/>
                <w:sz w:val="13"/>
                <w:szCs w:val="13"/>
                <w:color w:val="0000FF"/>
              </w:rPr>
              <w:t>D</w:t>
            </w:r>
          </w:p>
        </w:tc>
        <w:tc>
          <w:tcPr>
            <w:tcW w:w="740" w:type="dxa"/>
            <w:vAlign w:val="bottom"/>
          </w:tcPr>
          <w:p>
            <w:pPr>
              <w:jc w:val="center"/>
              <w:ind w:left="169"/>
              <w:spacing w:after="0"/>
              <w:rPr>
                <w:sz w:val="20"/>
                <w:szCs w:val="20"/>
                <w:color w:val="auto"/>
              </w:rPr>
            </w:pPr>
            <w:r>
              <w:rPr>
                <w:rFonts w:ascii="Arial" w:cs="Arial" w:eastAsia="Arial" w:hAnsi="Arial"/>
                <w:sz w:val="17"/>
                <w:szCs w:val="17"/>
                <w:color w:val="0000FF"/>
                <w:w w:val="89"/>
              </w:rPr>
              <w:t>5,139</w:t>
            </w:r>
          </w:p>
        </w:tc>
        <w:tc>
          <w:tcPr>
            <w:tcW w:w="180" w:type="dxa"/>
            <w:vAlign w:val="bottom"/>
          </w:tcPr>
          <w:p>
            <w:pPr>
              <w:spacing w:after="0"/>
              <w:rPr>
                <w:sz w:val="23"/>
                <w:szCs w:val="23"/>
                <w:color w:val="auto"/>
              </w:rPr>
            </w:pPr>
          </w:p>
        </w:tc>
        <w:tc>
          <w:tcPr>
            <w:tcW w:w="480" w:type="dxa"/>
            <w:vAlign w:val="bottom"/>
          </w:tcPr>
          <w:p>
            <w:pPr>
              <w:ind w:left="200"/>
              <w:spacing w:after="0"/>
              <w:rPr>
                <w:sz w:val="20"/>
                <w:szCs w:val="20"/>
                <w:color w:val="auto"/>
              </w:rPr>
            </w:pPr>
            <w:r>
              <w:rPr>
                <w:rFonts w:ascii="Arial" w:cs="Arial" w:eastAsia="Arial" w:hAnsi="Arial"/>
                <w:sz w:val="17"/>
                <w:szCs w:val="17"/>
                <w:color w:val="0000FF"/>
              </w:rPr>
              <w:t>D</w:t>
            </w:r>
          </w:p>
        </w:tc>
        <w:tc>
          <w:tcPr>
            <w:tcW w:w="620" w:type="dxa"/>
            <w:vAlign w:val="bottom"/>
            <w:gridSpan w:val="2"/>
          </w:tcPr>
          <w:p>
            <w:pPr>
              <w:jc w:val="center"/>
              <w:ind w:left="7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1.44</w:t>
            </w:r>
          </w:p>
        </w:tc>
        <w:tc>
          <w:tcPr>
            <w:tcW w:w="100" w:type="dxa"/>
            <w:vAlign w:val="bottom"/>
          </w:tcPr>
          <w:p>
            <w:pPr>
              <w:spacing w:after="0"/>
              <w:rPr>
                <w:sz w:val="23"/>
                <w:szCs w:val="23"/>
                <w:color w:val="auto"/>
              </w:rPr>
            </w:pPr>
          </w:p>
        </w:tc>
        <w:tc>
          <w:tcPr>
            <w:tcW w:w="1240" w:type="dxa"/>
            <w:vAlign w:val="bottom"/>
            <w:gridSpan w:val="2"/>
          </w:tcPr>
          <w:p>
            <w:pPr>
              <w:ind w:left="300"/>
              <w:spacing w:after="0"/>
              <w:rPr>
                <w:sz w:val="20"/>
                <w:szCs w:val="20"/>
                <w:color w:val="auto"/>
              </w:rPr>
            </w:pPr>
            <w:r>
              <w:rPr>
                <w:rFonts w:ascii="Arial" w:cs="Arial" w:eastAsia="Arial" w:hAnsi="Arial"/>
                <w:sz w:val="17"/>
                <w:szCs w:val="17"/>
                <w:color w:val="0000FF"/>
              </w:rPr>
              <w:t>365,757</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26"/>
              <w:spacing w:after="0"/>
              <w:rPr>
                <w:sz w:val="20"/>
                <w:szCs w:val="20"/>
                <w:color w:val="auto"/>
              </w:rPr>
            </w:pPr>
            <w:r>
              <w:rPr>
                <w:rFonts w:ascii="Arial" w:cs="Arial" w:eastAsia="Arial" w:hAnsi="Arial"/>
                <w:sz w:val="17"/>
                <w:szCs w:val="17"/>
                <w:color w:val="0000FF"/>
                <w:w w:val="91"/>
              </w:rPr>
              <w:t>02/21/2020</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169"/>
              <w:spacing w:after="0"/>
              <w:rPr>
                <w:sz w:val="20"/>
                <w:szCs w:val="20"/>
                <w:color w:val="auto"/>
              </w:rPr>
            </w:pPr>
            <w:r>
              <w:rPr>
                <w:rFonts w:ascii="Arial" w:cs="Arial" w:eastAsia="Arial" w:hAnsi="Arial"/>
                <w:sz w:val="17"/>
                <w:szCs w:val="17"/>
                <w:color w:val="0000FF"/>
                <w:w w:val="89"/>
              </w:rPr>
              <w:t>7,708</w:t>
            </w:r>
          </w:p>
        </w:tc>
        <w:tc>
          <w:tcPr>
            <w:tcW w:w="1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1.37</w:t>
            </w:r>
            <w:r>
              <w:rPr>
                <w:rFonts w:ascii="Arial" w:cs="Arial" w:eastAsia="Arial" w:hAnsi="Arial"/>
                <w:sz w:val="22"/>
                <w:szCs w:val="22"/>
                <w:color w:val="008000"/>
                <w:w w:val="85"/>
                <w:vertAlign w:val="superscript"/>
              </w:rPr>
              <w:t>(3)</w:t>
            </w:r>
          </w:p>
        </w:tc>
        <w:tc>
          <w:tcPr>
            <w:tcW w:w="12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358,049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26"/>
              <w:spacing w:after="0"/>
              <w:rPr>
                <w:sz w:val="20"/>
                <w:szCs w:val="20"/>
                <w:color w:val="auto"/>
              </w:rPr>
            </w:pPr>
            <w:r>
              <w:rPr>
                <w:rFonts w:ascii="Arial" w:cs="Arial" w:eastAsia="Arial" w:hAnsi="Arial"/>
                <w:sz w:val="17"/>
                <w:szCs w:val="17"/>
                <w:color w:val="0000FF"/>
                <w:w w:val="91"/>
              </w:rPr>
              <w:t>02/21/2020</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3"/>
                <w:szCs w:val="13"/>
                <w:color w:val="0000FF"/>
              </w:rPr>
              <w:t>A</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107,917</w:t>
            </w:r>
            <w:r>
              <w:rPr>
                <w:rFonts w:ascii="Arial" w:cs="Arial" w:eastAsia="Arial" w:hAnsi="Arial"/>
                <w:sz w:val="22"/>
                <w:szCs w:val="22"/>
                <w:color w:val="008000"/>
                <w:w w:val="88"/>
                <w:vertAlign w:val="superscript"/>
              </w:rPr>
              <w:t>(4)</w:t>
            </w:r>
          </w:p>
        </w:tc>
        <w:tc>
          <w:tcPr>
            <w:tcW w:w="4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1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465,966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49"/>
              <w:spacing w:after="0" w:line="134" w:lineRule="exact"/>
              <w:rPr>
                <w:sz w:val="20"/>
                <w:szCs w:val="20"/>
                <w:color w:val="auto"/>
              </w:rPr>
            </w:pPr>
            <w:r>
              <w:rPr>
                <w:rFonts w:ascii="Arial" w:cs="Arial" w:eastAsia="Arial" w:hAnsi="Arial"/>
                <w:sz w:val="12"/>
                <w:szCs w:val="12"/>
                <w:b w:val="1"/>
                <w:bCs w:val="1"/>
                <w:color w:val="auto"/>
                <w:w w:val="98"/>
              </w:rPr>
              <w:t>Expiration</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02/21/2020</w:t>
            </w:r>
          </w:p>
        </w:tc>
        <w:tc>
          <w:tcPr>
            <w:tcW w:w="1180" w:type="dxa"/>
            <w:vAlign w:val="bottom"/>
          </w:tcPr>
          <w:p>
            <w:pPr>
              <w:spacing w:after="0"/>
              <w:rPr>
                <w:sz w:val="21"/>
                <w:szCs w:val="21"/>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21"/>
                <w:szCs w:val="21"/>
                <w:color w:val="auto"/>
              </w:rPr>
            </w:pPr>
          </w:p>
        </w:tc>
        <w:tc>
          <w:tcPr>
            <w:tcW w:w="880" w:type="dxa"/>
            <w:vAlign w:val="bottom"/>
          </w:tcPr>
          <w:p>
            <w:pPr>
              <w:jc w:val="right"/>
              <w:ind w:right="58"/>
              <w:spacing w:after="0"/>
              <w:rPr>
                <w:sz w:val="20"/>
                <w:szCs w:val="20"/>
                <w:color w:val="auto"/>
              </w:rPr>
            </w:pPr>
            <w:r>
              <w:rPr>
                <w:rFonts w:ascii="Arial" w:cs="Arial" w:eastAsia="Arial" w:hAnsi="Arial"/>
                <w:sz w:val="13"/>
                <w:szCs w:val="13"/>
                <w:color w:val="0000FF"/>
              </w:rPr>
              <w:t>15,417</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ind w:right="29"/>
              <w:spacing w:after="0"/>
              <w:rPr>
                <w:sz w:val="20"/>
                <w:szCs w:val="20"/>
                <w:color w:val="auto"/>
              </w:rPr>
            </w:pPr>
            <w:r>
              <w:rPr>
                <w:rFonts w:ascii="Arial" w:cs="Arial" w:eastAsia="Arial" w:hAnsi="Arial"/>
                <w:sz w:val="11"/>
                <w:szCs w:val="11"/>
                <w:color w:val="008000"/>
                <w:w w:val="88"/>
              </w:rPr>
              <w:t>(1)</w:t>
            </w:r>
          </w:p>
        </w:tc>
        <w:tc>
          <w:tcPr>
            <w:tcW w:w="66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0"/>
              <w:spacing w:after="0"/>
              <w:rPr>
                <w:sz w:val="20"/>
                <w:szCs w:val="20"/>
                <w:color w:val="auto"/>
              </w:rPr>
            </w:pPr>
            <w:r>
              <w:rPr>
                <w:rFonts w:ascii="Arial" w:cs="Arial" w:eastAsia="Arial" w:hAnsi="Arial"/>
                <w:sz w:val="17"/>
                <w:szCs w:val="17"/>
                <w:color w:val="0000FF"/>
                <w:w w:val="88"/>
              </w:rPr>
              <w:t>15,417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0000FF"/>
              </w:rPr>
              <w:t>100,004</w:t>
            </w: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Shares</w:t>
            </w:r>
          </w:p>
        </w:tc>
        <w:tc>
          <w:tcPr>
            <w:tcW w:w="8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gridSpan w:val="2"/>
          </w:tcPr>
          <w:p>
            <w:pPr>
              <w:ind w:left="100"/>
              <w:spacing w:after="0"/>
              <w:rPr>
                <w:sz w:val="20"/>
                <w:szCs w:val="20"/>
                <w:color w:val="auto"/>
              </w:rPr>
            </w:pPr>
            <w:r>
              <w:rPr>
                <w:rFonts w:ascii="Arial" w:cs="Arial" w:eastAsia="Arial" w:hAnsi="Arial"/>
                <w:sz w:val="13"/>
                <w:szCs w:val="13"/>
                <w:color w:val="0000FF"/>
              </w:rPr>
              <w:t>Shares</w:t>
            </w: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jc w:val="right"/>
              <w:ind w:right="137"/>
              <w:spacing w:after="0"/>
              <w:rPr>
                <w:sz w:val="20"/>
                <w:szCs w:val="20"/>
                <w:color w:val="auto"/>
              </w:rPr>
            </w:pPr>
            <w:r>
              <w:rPr>
                <w:rFonts w:ascii="Arial" w:cs="Arial" w:eastAsia="Arial" w:hAnsi="Arial"/>
                <w:sz w:val="13"/>
                <w:szCs w:val="13"/>
                <w:color w:val="0000FF"/>
              </w:rPr>
              <w:t>02/21/2020</w:t>
            </w:r>
          </w:p>
        </w:tc>
        <w:tc>
          <w:tcPr>
            <w:tcW w:w="1180" w:type="dxa"/>
            <w:vAlign w:val="bottom"/>
          </w:tcPr>
          <w:p>
            <w:pPr>
              <w:spacing w:after="0"/>
              <w:rPr>
                <w:sz w:val="16"/>
                <w:szCs w:val="16"/>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6"/>
                <w:szCs w:val="16"/>
                <w:color w:val="auto"/>
              </w:rPr>
            </w:pPr>
          </w:p>
        </w:tc>
        <w:tc>
          <w:tcPr>
            <w:tcW w:w="880" w:type="dxa"/>
            <w:vAlign w:val="bottom"/>
            <w:vMerge w:val="restart"/>
          </w:tcPr>
          <w:p>
            <w:pPr>
              <w:jc w:val="right"/>
              <w:ind w:right="98"/>
              <w:spacing w:after="0"/>
              <w:rPr>
                <w:sz w:val="20"/>
                <w:szCs w:val="20"/>
                <w:color w:val="auto"/>
              </w:rPr>
            </w:pPr>
            <w:r>
              <w:rPr>
                <w:rFonts w:ascii="Arial" w:cs="Arial" w:eastAsia="Arial" w:hAnsi="Arial"/>
                <w:sz w:val="13"/>
                <w:szCs w:val="13"/>
                <w:color w:val="0000FF"/>
              </w:rPr>
              <w:t>5,139</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center"/>
              <w:ind w:right="29"/>
              <w:spacing w:after="0"/>
              <w:rPr>
                <w:sz w:val="20"/>
                <w:szCs w:val="20"/>
                <w:color w:val="auto"/>
              </w:rPr>
            </w:pPr>
            <w:r>
              <w:rPr>
                <w:rFonts w:ascii="Arial" w:cs="Arial" w:eastAsia="Arial" w:hAnsi="Arial"/>
                <w:sz w:val="11"/>
                <w:szCs w:val="11"/>
                <w:color w:val="008000"/>
                <w:w w:val="88"/>
              </w:rPr>
              <w:t>(2)</w:t>
            </w:r>
          </w:p>
        </w:tc>
        <w:tc>
          <w:tcPr>
            <w:tcW w:w="66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50"/>
              <w:spacing w:after="0"/>
              <w:rPr>
                <w:sz w:val="20"/>
                <w:szCs w:val="20"/>
                <w:color w:val="auto"/>
              </w:rPr>
            </w:pPr>
            <w:r>
              <w:rPr>
                <w:rFonts w:ascii="Arial" w:cs="Arial" w:eastAsia="Arial" w:hAnsi="Arial"/>
                <w:sz w:val="17"/>
                <w:szCs w:val="17"/>
                <w:color w:val="0000FF"/>
                <w:w w:val="98"/>
              </w:rPr>
              <w:t>5,139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0000FF"/>
              </w:rPr>
              <w:t>94,865</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Shares</w:t>
            </w:r>
          </w:p>
        </w:tc>
        <w:tc>
          <w:tcPr>
            <w:tcW w:w="8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3"/>
                <w:szCs w:val="13"/>
                <w:color w:val="0000FF"/>
              </w:rPr>
              <w:t>Shares</w:t>
            </w:r>
          </w:p>
        </w:tc>
        <w:tc>
          <w:tcPr>
            <w:tcW w:w="5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deferred share represents a contingent right to receive one Civeo common share. The deferred shares vest at various times based on the grant date. 15,417 deferred shares vested on February 21, 2020.</w:t>
      </w:r>
    </w:p>
    <w:p>
      <w:pPr>
        <w:spacing w:after="0" w:line="63" w:lineRule="exact"/>
        <w:rPr>
          <w:rFonts w:ascii="Arial" w:cs="Arial" w:eastAsia="Arial" w:hAnsi="Arial"/>
          <w:sz w:val="12"/>
          <w:szCs w:val="12"/>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phantom share was the economic equivalent of one Civeo common share and is payable in cash. The phantom shares vest at various times based on the grant date. 5,139 shares vested on February 21, 2020.</w:t>
      </w:r>
    </w:p>
    <w:p>
      <w:pPr>
        <w:spacing w:after="0" w:line="10" w:lineRule="exact"/>
        <w:rPr>
          <w:rFonts w:ascii="Arial" w:cs="Arial" w:eastAsia="Arial" w:hAnsi="Arial"/>
          <w:sz w:val="13"/>
          <w:szCs w:val="13"/>
          <w:color w:val="008000"/>
        </w:rPr>
      </w:pPr>
    </w:p>
    <w:p>
      <w:pPr>
        <w:jc w:val="both"/>
        <w:ind w:left="40" w:right="22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24, 2020, pursuant to a plan of disposition adopted in accordance with Rule 10b5-1 of the Securities Exchange Act of 1934 (the "10b5-1 Plan"), Mr. McCann sold 7,708 shares in multiple trades at prices ranging from $1.37 to $1.39. The price reported above reflects the weighted average price. Mr. McCann hereby undertakes to provide the Securities and Exchange Commission staff ("staff"), the issuer or any security holder of the issuer, upon request, full information regarding the number of shares and prices at which the transaction was effected.</w:t>
      </w:r>
    </w:p>
    <w:p>
      <w:pPr>
        <w:spacing w:after="0" w:line="2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Settlement of performance share award under the 2014 Equity Participation Plan of Civeo Corporation that cliff vested at 175% on the third anniversary of February 21, 2017.</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Senior Vice President, Australia</w:t>
      </w:r>
    </w:p>
    <w:p>
      <w:pPr>
        <w:ind w:left="6860"/>
        <w:spacing w:after="0" w:line="190" w:lineRule="auto"/>
        <w:rPr>
          <w:sz w:val="20"/>
          <w:szCs w:val="20"/>
          <w:color w:val="auto"/>
        </w:rPr>
      </w:pPr>
      <w:r>
        <w:rPr>
          <w:rFonts w:ascii="Arial" w:cs="Arial" w:eastAsia="Arial" w:hAnsi="Arial"/>
          <w:sz w:val="17"/>
          <w:szCs w:val="17"/>
          <w:color w:val="0000FF"/>
        </w:rPr>
        <w:t xml:space="preserve">/s/ Peter McCann, by Bradley J. </w:t>
      </w:r>
      <w:r>
        <w:rPr>
          <w:rFonts w:ascii="Arial" w:cs="Arial" w:eastAsia="Arial" w:hAnsi="Arial"/>
          <w:sz w:val="34"/>
          <w:szCs w:val="34"/>
          <w:color w:val="0000FF"/>
          <w:vertAlign w:val="subscript"/>
        </w:rPr>
        <w:t>02/25/2020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12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28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Dodson,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1449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4905"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-84455</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4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734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2020-02-25T18:34:10Z</dcterms:created>
  <dcterms:modified xsi:type="dcterms:W3CDTF">2020-02-25T18:34:10Z</dcterms:modified>
</cp:coreProperties>
</file>