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Torgerson Lance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Civeo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1"/>
        <w:gridCol w:w="910"/>
        <w:gridCol w:w="781"/>
        <w:gridCol w:w="604"/>
        <w:gridCol w:w="340"/>
        <w:gridCol w:w="910"/>
        <w:gridCol w:w="427"/>
        <w:gridCol w:w="792"/>
        <w:gridCol w:w="1251"/>
        <w:gridCol w:w="968"/>
        <w:gridCol w:w="114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11,914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1,769,946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485,869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Ltd.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11,811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1,758,135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485,465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03/26/2021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11,874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1,746,261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03/26/2021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485,059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Torgerson Lance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">
                    <w:r>
                      <w:rPr>
                        <w:rStyle w:val="InternetLink"/>
                      </w:rPr>
                      <w:t>Torgerson Tammy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trades pursuant to a 10b5-1 plan at prices ranging from $15.00 to $15.51.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of the reporting persons serves as a co-trustee of the trust and is a current or future beneficiary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sold in multiple trades pursuant to a 10b5-1 plan at prices ranging from $14.68 to $15.62.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were sold in multiple trades pursuant to a 10b5-1 plan at prices ranging from $15.40 to $15.92.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Lance Torgerson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Tammy Torgerson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5901" TargetMode="External"/><Relationship Id="rId4" Type="http://schemas.openxmlformats.org/officeDocument/2006/relationships/hyperlink" Target="http://www.sec.gov/cgi-bin/browse-edgar?action=getcompany&amp;CIK=0001590584" TargetMode="External"/><Relationship Id="rId5" Type="http://schemas.openxmlformats.org/officeDocument/2006/relationships/hyperlink" Target="http://www.sec.gov/cgi-bin/browse-edgar?action=getcompany&amp;CIK=0001735901" TargetMode="External"/><Relationship Id="rId6" Type="http://schemas.openxmlformats.org/officeDocument/2006/relationships/hyperlink" Target="http://www.sec.gov/cgi-bin/browse-edgar?action=getcompany&amp;CIK=0001736750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851</Words>
  <CharactersWithSpaces>5265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