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068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6869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SVP, Canada</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jc w:val="center"/>
              <w:ind w:left="6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29"/>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00" w:type="dxa"/>
            <w:vAlign w:val="bottom"/>
            <w:gridSpan w:val="2"/>
          </w:tcPr>
          <w:p>
            <w:pPr>
              <w:jc w:val="center"/>
              <w:ind w:left="646"/>
              <w:spacing w:after="0"/>
              <w:rPr>
                <w:sz w:val="20"/>
                <w:szCs w:val="20"/>
                <w:color w:val="auto"/>
              </w:rPr>
            </w:pPr>
            <w:r>
              <w:rPr>
                <w:rFonts w:ascii="Arial" w:cs="Arial" w:eastAsia="Arial" w:hAnsi="Arial"/>
                <w:sz w:val="17"/>
                <w:szCs w:val="17"/>
                <w:color w:val="0000FF"/>
                <w:w w:val="91"/>
              </w:rPr>
              <w:t>02/21/2020</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jc w:val="center"/>
              <w:ind w:right="236"/>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29"/>
              <w:spacing w:after="0"/>
              <w:rPr>
                <w:sz w:val="20"/>
                <w:szCs w:val="20"/>
                <w:color w:val="auto"/>
              </w:rPr>
            </w:pPr>
            <w:r>
              <w:rPr>
                <w:rFonts w:ascii="Arial" w:cs="Arial" w:eastAsia="Arial" w:hAnsi="Arial"/>
                <w:sz w:val="17"/>
                <w:szCs w:val="17"/>
                <w:color w:val="0000FF"/>
                <w:w w:val="89"/>
              </w:rPr>
              <w:t>5,237</w:t>
            </w:r>
          </w:p>
        </w:tc>
        <w:tc>
          <w:tcPr>
            <w:tcW w:w="80" w:type="dxa"/>
            <w:vAlign w:val="bottom"/>
          </w:tcPr>
          <w:p>
            <w:pPr>
              <w:spacing w:after="0"/>
              <w:rPr>
                <w:sz w:val="22"/>
                <w:szCs w:val="22"/>
                <w:color w:val="auto"/>
              </w:rPr>
            </w:pPr>
          </w:p>
        </w:tc>
        <w:tc>
          <w:tcPr>
            <w:tcW w:w="580" w:type="dxa"/>
            <w:vAlign w:val="bottom"/>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70"/>
              <w:spacing w:after="0"/>
              <w:rPr>
                <w:sz w:val="20"/>
                <w:szCs w:val="20"/>
                <w:color w:val="auto"/>
              </w:rPr>
            </w:pPr>
            <w:r>
              <w:rPr>
                <w:rFonts w:ascii="Arial" w:cs="Arial" w:eastAsia="Arial" w:hAnsi="Arial"/>
                <w:sz w:val="11"/>
                <w:szCs w:val="11"/>
                <w:color w:val="008000"/>
                <w:w w:val="88"/>
              </w:rPr>
              <w:t>(1)</w:t>
            </w:r>
          </w:p>
        </w:tc>
        <w:tc>
          <w:tcPr>
            <w:tcW w:w="60" w:type="dxa"/>
            <w:vAlign w:val="bottom"/>
          </w:tcPr>
          <w:p>
            <w:pPr>
              <w:spacing w:after="0"/>
              <w:rPr>
                <w:sz w:val="22"/>
                <w:szCs w:val="22"/>
                <w:color w:val="auto"/>
              </w:rPr>
            </w:pPr>
          </w:p>
        </w:tc>
        <w:tc>
          <w:tcPr>
            <w:tcW w:w="1320" w:type="dxa"/>
            <w:vAlign w:val="bottom"/>
            <w:gridSpan w:val="3"/>
          </w:tcPr>
          <w:p>
            <w:pPr>
              <w:jc w:val="right"/>
              <w:ind w:right="319"/>
              <w:spacing w:after="0"/>
              <w:rPr>
                <w:sz w:val="20"/>
                <w:szCs w:val="20"/>
                <w:color w:val="auto"/>
              </w:rPr>
            </w:pPr>
            <w:r>
              <w:rPr>
                <w:rFonts w:ascii="Arial" w:cs="Arial" w:eastAsia="Arial" w:hAnsi="Arial"/>
                <w:sz w:val="17"/>
                <w:szCs w:val="17"/>
                <w:color w:val="0000FF"/>
              </w:rPr>
              <w:t>263,163</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00" w:type="dxa"/>
            <w:vAlign w:val="bottom"/>
            <w:gridSpan w:val="2"/>
          </w:tcPr>
          <w:p>
            <w:pPr>
              <w:jc w:val="center"/>
              <w:ind w:left="646"/>
              <w:spacing w:after="0"/>
              <w:rPr>
                <w:sz w:val="20"/>
                <w:szCs w:val="20"/>
                <w:color w:val="auto"/>
              </w:rPr>
            </w:pPr>
            <w:r>
              <w:rPr>
                <w:rFonts w:ascii="Arial" w:cs="Arial" w:eastAsia="Arial" w:hAnsi="Arial"/>
                <w:sz w:val="17"/>
                <w:szCs w:val="17"/>
                <w:color w:val="0000FF"/>
                <w:w w:val="91"/>
              </w:rPr>
              <w:t>02/21/2020</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jc w:val="center"/>
              <w:ind w:right="256"/>
              <w:spacing w:after="0"/>
              <w:rPr>
                <w:sz w:val="20"/>
                <w:szCs w:val="20"/>
                <w:color w:val="auto"/>
              </w:rPr>
            </w:pPr>
            <w:r>
              <w:rPr>
                <w:rFonts w:ascii="Arial" w:cs="Arial" w:eastAsia="Arial" w:hAnsi="Arial"/>
                <w:sz w:val="13"/>
                <w:szCs w:val="13"/>
                <w:color w:val="0000FF"/>
              </w:rPr>
              <w:t>D</w:t>
            </w:r>
          </w:p>
        </w:tc>
        <w:tc>
          <w:tcPr>
            <w:tcW w:w="740" w:type="dxa"/>
            <w:vAlign w:val="bottom"/>
          </w:tcPr>
          <w:p>
            <w:pPr>
              <w:jc w:val="center"/>
              <w:ind w:left="129"/>
              <w:spacing w:after="0"/>
              <w:rPr>
                <w:sz w:val="20"/>
                <w:szCs w:val="20"/>
                <w:color w:val="auto"/>
              </w:rPr>
            </w:pPr>
            <w:r>
              <w:rPr>
                <w:rFonts w:ascii="Arial" w:cs="Arial" w:eastAsia="Arial" w:hAnsi="Arial"/>
                <w:sz w:val="17"/>
                <w:szCs w:val="17"/>
                <w:color w:val="0000FF"/>
                <w:w w:val="89"/>
              </w:rPr>
              <w:t>5,237</w:t>
            </w:r>
          </w:p>
        </w:tc>
        <w:tc>
          <w:tcPr>
            <w:tcW w:w="80" w:type="dxa"/>
            <w:vAlign w:val="bottom"/>
          </w:tcPr>
          <w:p>
            <w:pPr>
              <w:spacing w:after="0"/>
              <w:rPr>
                <w:sz w:val="22"/>
                <w:szCs w:val="22"/>
                <w:color w:val="auto"/>
              </w:rPr>
            </w:pPr>
          </w:p>
        </w:tc>
        <w:tc>
          <w:tcPr>
            <w:tcW w:w="580" w:type="dxa"/>
            <w:vAlign w:val="bottom"/>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ind w:left="7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1.44</w:t>
            </w:r>
          </w:p>
        </w:tc>
        <w:tc>
          <w:tcPr>
            <w:tcW w:w="60" w:type="dxa"/>
            <w:vAlign w:val="bottom"/>
          </w:tcPr>
          <w:p>
            <w:pPr>
              <w:spacing w:after="0"/>
              <w:rPr>
                <w:sz w:val="22"/>
                <w:szCs w:val="22"/>
                <w:color w:val="auto"/>
              </w:rPr>
            </w:pPr>
          </w:p>
        </w:tc>
        <w:tc>
          <w:tcPr>
            <w:tcW w:w="1320" w:type="dxa"/>
            <w:vAlign w:val="bottom"/>
            <w:gridSpan w:val="3"/>
          </w:tcPr>
          <w:p>
            <w:pPr>
              <w:jc w:val="right"/>
              <w:ind w:right="319"/>
              <w:spacing w:after="0"/>
              <w:rPr>
                <w:sz w:val="20"/>
                <w:szCs w:val="20"/>
                <w:color w:val="auto"/>
              </w:rPr>
            </w:pPr>
            <w:r>
              <w:rPr>
                <w:rFonts w:ascii="Arial" w:cs="Arial" w:eastAsia="Arial" w:hAnsi="Arial"/>
                <w:sz w:val="17"/>
                <w:szCs w:val="17"/>
                <w:color w:val="0000FF"/>
              </w:rPr>
              <w:t>257,926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00" w:type="dxa"/>
            <w:vAlign w:val="bottom"/>
            <w:gridSpan w:val="2"/>
          </w:tcPr>
          <w:p>
            <w:pPr>
              <w:jc w:val="center"/>
              <w:ind w:left="646"/>
              <w:spacing w:after="0"/>
              <w:rPr>
                <w:sz w:val="20"/>
                <w:szCs w:val="20"/>
                <w:color w:val="auto"/>
              </w:rPr>
            </w:pPr>
            <w:r>
              <w:rPr>
                <w:rFonts w:ascii="Arial" w:cs="Arial" w:eastAsia="Arial" w:hAnsi="Arial"/>
                <w:sz w:val="17"/>
                <w:szCs w:val="17"/>
                <w:color w:val="0000FF"/>
                <w:w w:val="91"/>
              </w:rPr>
              <w:t>02/21/2020</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jc w:val="center"/>
              <w:ind w:right="236"/>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29"/>
              <w:spacing w:after="0"/>
              <w:rPr>
                <w:sz w:val="20"/>
                <w:szCs w:val="20"/>
                <w:color w:val="auto"/>
              </w:rPr>
            </w:pPr>
            <w:r>
              <w:rPr>
                <w:rFonts w:ascii="Arial" w:cs="Arial" w:eastAsia="Arial" w:hAnsi="Arial"/>
                <w:sz w:val="17"/>
                <w:szCs w:val="17"/>
                <w:color w:val="0000FF"/>
                <w:w w:val="88"/>
              </w:rPr>
              <w:t>15,713</w:t>
            </w:r>
          </w:p>
        </w:tc>
        <w:tc>
          <w:tcPr>
            <w:tcW w:w="80" w:type="dxa"/>
            <w:vAlign w:val="bottom"/>
          </w:tcPr>
          <w:p>
            <w:pPr>
              <w:spacing w:after="0"/>
              <w:rPr>
                <w:sz w:val="22"/>
                <w:szCs w:val="22"/>
                <w:color w:val="auto"/>
              </w:rPr>
            </w:pPr>
          </w:p>
        </w:tc>
        <w:tc>
          <w:tcPr>
            <w:tcW w:w="580" w:type="dxa"/>
            <w:vAlign w:val="bottom"/>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70"/>
              <w:spacing w:after="0"/>
              <w:rPr>
                <w:sz w:val="20"/>
                <w:szCs w:val="20"/>
                <w:color w:val="auto"/>
              </w:rPr>
            </w:pPr>
            <w:r>
              <w:rPr>
                <w:rFonts w:ascii="Arial" w:cs="Arial" w:eastAsia="Arial" w:hAnsi="Arial"/>
                <w:sz w:val="11"/>
                <w:szCs w:val="11"/>
                <w:color w:val="008000"/>
                <w:w w:val="88"/>
              </w:rPr>
              <w:t>(2)</w:t>
            </w:r>
          </w:p>
        </w:tc>
        <w:tc>
          <w:tcPr>
            <w:tcW w:w="60" w:type="dxa"/>
            <w:vAlign w:val="bottom"/>
          </w:tcPr>
          <w:p>
            <w:pPr>
              <w:spacing w:after="0"/>
              <w:rPr>
                <w:sz w:val="22"/>
                <w:szCs w:val="22"/>
                <w:color w:val="auto"/>
              </w:rPr>
            </w:pPr>
          </w:p>
        </w:tc>
        <w:tc>
          <w:tcPr>
            <w:tcW w:w="1320" w:type="dxa"/>
            <w:vAlign w:val="bottom"/>
            <w:gridSpan w:val="3"/>
          </w:tcPr>
          <w:p>
            <w:pPr>
              <w:jc w:val="right"/>
              <w:ind w:right="319"/>
              <w:spacing w:after="0"/>
              <w:rPr>
                <w:sz w:val="20"/>
                <w:szCs w:val="20"/>
                <w:color w:val="auto"/>
              </w:rPr>
            </w:pPr>
            <w:r>
              <w:rPr>
                <w:rFonts w:ascii="Arial" w:cs="Arial" w:eastAsia="Arial" w:hAnsi="Arial"/>
                <w:sz w:val="17"/>
                <w:szCs w:val="17"/>
                <w:color w:val="0000FF"/>
              </w:rPr>
              <w:t>273,639</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00" w:type="dxa"/>
            <w:vAlign w:val="bottom"/>
            <w:gridSpan w:val="2"/>
          </w:tcPr>
          <w:p>
            <w:pPr>
              <w:jc w:val="center"/>
              <w:ind w:left="646"/>
              <w:spacing w:after="0"/>
              <w:rPr>
                <w:sz w:val="20"/>
                <w:szCs w:val="20"/>
                <w:color w:val="auto"/>
              </w:rPr>
            </w:pPr>
            <w:r>
              <w:rPr>
                <w:rFonts w:ascii="Arial" w:cs="Arial" w:eastAsia="Arial" w:hAnsi="Arial"/>
                <w:sz w:val="17"/>
                <w:szCs w:val="17"/>
                <w:color w:val="0000FF"/>
                <w:w w:val="91"/>
              </w:rPr>
              <w:t>02/21/2020</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jc w:val="center"/>
              <w:ind w:right="236"/>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29"/>
              <w:spacing w:after="0"/>
              <w:rPr>
                <w:sz w:val="20"/>
                <w:szCs w:val="20"/>
                <w:color w:val="auto"/>
              </w:rPr>
            </w:pPr>
            <w:r>
              <w:rPr>
                <w:rFonts w:ascii="Arial" w:cs="Arial" w:eastAsia="Arial" w:hAnsi="Arial"/>
                <w:sz w:val="17"/>
                <w:szCs w:val="17"/>
                <w:color w:val="0000FF"/>
                <w:w w:val="89"/>
              </w:rPr>
              <w:t>7,542</w:t>
            </w:r>
          </w:p>
        </w:tc>
        <w:tc>
          <w:tcPr>
            <w:tcW w:w="80" w:type="dxa"/>
            <w:vAlign w:val="bottom"/>
          </w:tcPr>
          <w:p>
            <w:pPr>
              <w:spacing w:after="0"/>
              <w:rPr>
                <w:sz w:val="22"/>
                <w:szCs w:val="22"/>
                <w:color w:val="auto"/>
              </w:rPr>
            </w:pPr>
          </w:p>
        </w:tc>
        <w:tc>
          <w:tcPr>
            <w:tcW w:w="580" w:type="dxa"/>
            <w:vAlign w:val="bottom"/>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ind w:left="7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1.44</w:t>
            </w:r>
          </w:p>
        </w:tc>
        <w:tc>
          <w:tcPr>
            <w:tcW w:w="60" w:type="dxa"/>
            <w:vAlign w:val="bottom"/>
          </w:tcPr>
          <w:p>
            <w:pPr>
              <w:spacing w:after="0"/>
              <w:rPr>
                <w:sz w:val="22"/>
                <w:szCs w:val="22"/>
                <w:color w:val="auto"/>
              </w:rPr>
            </w:pPr>
          </w:p>
        </w:tc>
        <w:tc>
          <w:tcPr>
            <w:tcW w:w="1320" w:type="dxa"/>
            <w:vAlign w:val="bottom"/>
            <w:gridSpan w:val="3"/>
          </w:tcPr>
          <w:p>
            <w:pPr>
              <w:jc w:val="right"/>
              <w:ind w:right="319"/>
              <w:spacing w:after="0"/>
              <w:rPr>
                <w:sz w:val="20"/>
                <w:szCs w:val="20"/>
                <w:color w:val="auto"/>
              </w:rPr>
            </w:pPr>
            <w:r>
              <w:rPr>
                <w:rFonts w:ascii="Arial" w:cs="Arial" w:eastAsia="Arial" w:hAnsi="Arial"/>
                <w:sz w:val="17"/>
                <w:szCs w:val="17"/>
                <w:color w:val="0000FF"/>
              </w:rPr>
              <w:t>266,097</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6"/>
              <w:spacing w:after="0"/>
              <w:rPr>
                <w:sz w:val="20"/>
                <w:szCs w:val="20"/>
                <w:color w:val="auto"/>
              </w:rPr>
            </w:pPr>
            <w:r>
              <w:rPr>
                <w:rFonts w:ascii="Arial" w:cs="Arial" w:eastAsia="Arial" w:hAnsi="Arial"/>
                <w:sz w:val="17"/>
                <w:szCs w:val="17"/>
                <w:color w:val="0000FF"/>
                <w:w w:val="91"/>
              </w:rPr>
              <w:t>02/21/2020</w:t>
            </w:r>
          </w:p>
        </w:tc>
        <w:tc>
          <w:tcPr>
            <w:tcW w:w="10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7"/>
                <w:szCs w:val="17"/>
                <w:color w:val="0000FF"/>
                <w:w w:val="88"/>
              </w:rPr>
              <w:t>109,989</w:t>
            </w:r>
            <w:r>
              <w:rPr>
                <w:rFonts w:ascii="Arial" w:cs="Arial" w:eastAsia="Arial" w:hAnsi="Arial"/>
                <w:sz w:val="22"/>
                <w:szCs w:val="22"/>
                <w:color w:val="008000"/>
                <w:w w:val="88"/>
                <w:vertAlign w:val="superscript"/>
              </w:rPr>
              <w:t>(3)</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376,086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00" w:type="dxa"/>
            <w:vAlign w:val="bottom"/>
            <w:gridSpan w:val="2"/>
          </w:tcPr>
          <w:p>
            <w:pPr>
              <w:jc w:val="center"/>
              <w:ind w:left="646"/>
              <w:spacing w:after="0"/>
              <w:rPr>
                <w:sz w:val="20"/>
                <w:szCs w:val="20"/>
                <w:color w:val="auto"/>
              </w:rPr>
            </w:pPr>
            <w:r>
              <w:rPr>
                <w:rFonts w:ascii="Arial" w:cs="Arial" w:eastAsia="Arial" w:hAnsi="Arial"/>
                <w:sz w:val="17"/>
                <w:szCs w:val="17"/>
                <w:color w:val="0000FF"/>
                <w:w w:val="91"/>
              </w:rPr>
              <w:t>02/21/2020</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jc w:val="center"/>
              <w:ind w:right="236"/>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29"/>
              <w:spacing w:after="0"/>
              <w:rPr>
                <w:sz w:val="20"/>
                <w:szCs w:val="20"/>
                <w:color w:val="auto"/>
              </w:rPr>
            </w:pPr>
            <w:r>
              <w:rPr>
                <w:rFonts w:ascii="Arial" w:cs="Arial" w:eastAsia="Arial" w:hAnsi="Arial"/>
                <w:sz w:val="17"/>
                <w:szCs w:val="17"/>
                <w:color w:val="0000FF"/>
                <w:w w:val="88"/>
              </w:rPr>
              <w:t>52,794</w:t>
            </w:r>
          </w:p>
        </w:tc>
        <w:tc>
          <w:tcPr>
            <w:tcW w:w="80" w:type="dxa"/>
            <w:vAlign w:val="bottom"/>
          </w:tcPr>
          <w:p>
            <w:pPr>
              <w:spacing w:after="0"/>
              <w:rPr>
                <w:sz w:val="22"/>
                <w:szCs w:val="22"/>
                <w:color w:val="auto"/>
              </w:rPr>
            </w:pPr>
          </w:p>
        </w:tc>
        <w:tc>
          <w:tcPr>
            <w:tcW w:w="580" w:type="dxa"/>
            <w:vAlign w:val="bottom"/>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ind w:left="7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1.44</w:t>
            </w:r>
          </w:p>
        </w:tc>
        <w:tc>
          <w:tcPr>
            <w:tcW w:w="60" w:type="dxa"/>
            <w:vAlign w:val="bottom"/>
          </w:tcPr>
          <w:p>
            <w:pPr>
              <w:spacing w:after="0"/>
              <w:rPr>
                <w:sz w:val="22"/>
                <w:szCs w:val="22"/>
                <w:color w:val="auto"/>
              </w:rPr>
            </w:pPr>
          </w:p>
        </w:tc>
        <w:tc>
          <w:tcPr>
            <w:tcW w:w="1320" w:type="dxa"/>
            <w:vAlign w:val="bottom"/>
            <w:gridSpan w:val="3"/>
          </w:tcPr>
          <w:p>
            <w:pPr>
              <w:jc w:val="right"/>
              <w:ind w:right="319"/>
              <w:spacing w:after="0"/>
              <w:rPr>
                <w:sz w:val="20"/>
                <w:szCs w:val="20"/>
                <w:color w:val="auto"/>
              </w:rPr>
            </w:pPr>
            <w:r>
              <w:rPr>
                <w:rFonts w:ascii="Arial" w:cs="Arial" w:eastAsia="Arial" w:hAnsi="Arial"/>
                <w:sz w:val="17"/>
                <w:szCs w:val="17"/>
                <w:color w:val="0000FF"/>
              </w:rPr>
              <w:t>323,292</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 3,</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4 and 5)</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9"/>
              <w:spacing w:after="0" w:line="133"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158"/>
              <w:spacing w:after="0"/>
              <w:rPr>
                <w:sz w:val="20"/>
                <w:szCs w:val="20"/>
                <w:color w:val="auto"/>
              </w:rPr>
            </w:pPr>
            <w:r>
              <w:rPr>
                <w:rFonts w:ascii="Arial" w:cs="Arial" w:eastAsia="Arial" w:hAnsi="Arial"/>
                <w:sz w:val="13"/>
                <w:szCs w:val="13"/>
                <w:color w:val="0000FF"/>
              </w:rPr>
              <w:t>02/21/2020</w:t>
            </w:r>
          </w:p>
        </w:tc>
        <w:tc>
          <w:tcPr>
            <w:tcW w:w="1140" w:type="dxa"/>
            <w:vAlign w:val="bottom"/>
          </w:tcPr>
          <w:p>
            <w:pPr>
              <w:spacing w:after="0"/>
              <w:rPr>
                <w:sz w:val="16"/>
                <w:szCs w:val="16"/>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060" w:type="dxa"/>
            <w:vAlign w:val="bottom"/>
            <w:vMerge w:val="restart"/>
          </w:tcPr>
          <w:p>
            <w:pPr>
              <w:jc w:val="center"/>
              <w:ind w:right="59"/>
              <w:spacing w:after="0"/>
              <w:rPr>
                <w:sz w:val="20"/>
                <w:szCs w:val="20"/>
                <w:color w:val="auto"/>
              </w:rPr>
            </w:pPr>
            <w:r>
              <w:rPr>
                <w:rFonts w:ascii="Arial" w:cs="Arial" w:eastAsia="Arial" w:hAnsi="Arial"/>
                <w:sz w:val="13"/>
                <w:szCs w:val="13"/>
                <w:color w:val="0000FF"/>
              </w:rPr>
              <w:t>5,237</w:t>
            </w:r>
            <w:r>
              <w:rPr>
                <w:rFonts w:ascii="Arial" w:cs="Arial" w:eastAsia="Arial" w:hAnsi="Arial"/>
                <w:sz w:val="22"/>
                <w:szCs w:val="22"/>
                <w:color w:val="008000"/>
                <w:vertAlign w:val="superscript"/>
              </w:rPr>
              <w:t>(1)</w:t>
            </w:r>
          </w:p>
        </w:tc>
        <w:tc>
          <w:tcPr>
            <w:tcW w:w="800" w:type="dxa"/>
            <w:vAlign w:val="bottom"/>
            <w:gridSpan w:val="2"/>
            <w:vMerge w:val="restart"/>
          </w:tcPr>
          <w:p>
            <w:pPr>
              <w:jc w:val="right"/>
              <w:ind w:right="296"/>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7"/>
                <w:szCs w:val="17"/>
                <w:color w:val="0000FF"/>
                <w:w w:val="98"/>
              </w:rPr>
              <w:t>5,237</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20"/>
              <w:spacing w:after="0"/>
              <w:rPr>
                <w:sz w:val="20"/>
                <w:szCs w:val="20"/>
                <w:color w:val="auto"/>
              </w:rPr>
            </w:pPr>
            <w:r>
              <w:rPr>
                <w:rFonts w:ascii="Arial" w:cs="Arial" w:eastAsia="Arial" w:hAnsi="Arial"/>
                <w:sz w:val="13"/>
                <w:szCs w:val="13"/>
                <w:color w:val="0000FF"/>
              </w:rPr>
              <w:t>146,118</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vMerge w:val="restart"/>
          </w:tcPr>
          <w:p>
            <w:pPr>
              <w:jc w:val="center"/>
              <w:ind w:right="39"/>
              <w:spacing w:after="0"/>
              <w:rPr>
                <w:sz w:val="20"/>
                <w:szCs w:val="20"/>
                <w:color w:val="auto"/>
              </w:rPr>
            </w:pPr>
            <w:r>
              <w:rPr>
                <w:rFonts w:ascii="Arial" w:cs="Arial" w:eastAsia="Arial" w:hAnsi="Arial"/>
                <w:sz w:val="13"/>
                <w:szCs w:val="13"/>
                <w:color w:val="0000FF"/>
              </w:rPr>
              <w:t>15,713</w:t>
            </w:r>
            <w:r>
              <w:rPr>
                <w:rFonts w:ascii="Arial" w:cs="Arial" w:eastAsia="Arial" w:hAnsi="Arial"/>
                <w:sz w:val="22"/>
                <w:szCs w:val="22"/>
                <w:color w:val="008000"/>
                <w:vertAlign w:val="superscript"/>
              </w:rPr>
              <w:t>(2)</w:t>
            </w:r>
          </w:p>
        </w:tc>
        <w:tc>
          <w:tcPr>
            <w:tcW w:w="800" w:type="dxa"/>
            <w:vAlign w:val="bottom"/>
            <w:gridSpan w:val="2"/>
            <w:vMerge w:val="restart"/>
          </w:tcPr>
          <w:p>
            <w:pPr>
              <w:jc w:val="right"/>
              <w:ind w:right="296"/>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15,713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2"/>
                <w:szCs w:val="12"/>
                <w:color w:val="auto"/>
              </w:rPr>
            </w:pPr>
          </w:p>
        </w:tc>
        <w:tc>
          <w:tcPr>
            <w:tcW w:w="1100" w:type="dxa"/>
            <w:vAlign w:val="bottom"/>
          </w:tcPr>
          <w:p>
            <w:pPr>
              <w:jc w:val="right"/>
              <w:ind w:right="158"/>
              <w:spacing w:after="0" w:line="142" w:lineRule="exact"/>
              <w:rPr>
                <w:sz w:val="20"/>
                <w:szCs w:val="20"/>
                <w:color w:val="auto"/>
              </w:rPr>
            </w:pPr>
            <w:r>
              <w:rPr>
                <w:rFonts w:ascii="Arial" w:cs="Arial" w:eastAsia="Arial" w:hAnsi="Arial"/>
                <w:sz w:val="13"/>
                <w:szCs w:val="13"/>
                <w:color w:val="0000FF"/>
              </w:rPr>
              <w:t>02/21/2020</w:t>
            </w:r>
          </w:p>
        </w:tc>
        <w:tc>
          <w:tcPr>
            <w:tcW w:w="1140" w:type="dxa"/>
            <w:vAlign w:val="bottom"/>
          </w:tcPr>
          <w:p>
            <w:pPr>
              <w:spacing w:after="0"/>
              <w:rPr>
                <w:sz w:val="12"/>
                <w:szCs w:val="12"/>
                <w:color w:val="auto"/>
              </w:rPr>
            </w:pPr>
          </w:p>
        </w:tc>
        <w:tc>
          <w:tcPr>
            <w:tcW w:w="76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10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42" w:lineRule="exact"/>
              <w:rPr>
                <w:sz w:val="20"/>
                <w:szCs w:val="20"/>
                <w:color w:val="auto"/>
              </w:rPr>
            </w:pPr>
            <w:r>
              <w:rPr>
                <w:rFonts w:ascii="Arial" w:cs="Arial" w:eastAsia="Arial" w:hAnsi="Arial"/>
                <w:sz w:val="13"/>
                <w:szCs w:val="13"/>
                <w:color w:val="0000FF"/>
              </w:rPr>
              <w:t>130,405</w:t>
            </w: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6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Corporation common share and is payable in cash. The phantom shares vest at various times based on the grant date. 5,237 shares vested on February 21, 2020.</w:t>
      </w:r>
    </w:p>
    <w:p>
      <w:pPr>
        <w:spacing w:after="0" w:line="16" w:lineRule="exact"/>
        <w:rPr>
          <w:rFonts w:ascii="Arial" w:cs="Arial" w:eastAsia="Arial" w:hAnsi="Arial"/>
          <w:sz w:val="13"/>
          <w:szCs w:val="13"/>
          <w:color w:val="008000"/>
        </w:rPr>
      </w:pPr>
    </w:p>
    <w:p>
      <w:pPr>
        <w:ind w:left="40" w:right="3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share unit is the economic equivalent of one Civeo Corporation common share and is payable in shares. The restricted share units vest at various times based on grant date. 15,713 units vested February 21, 2020.</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Settlement of performance share award under the 2014 Equity Participation Plan of Civeo Corporation that cliff vested at 175% on the third anniversary of February 21, 2017.</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Canada</w:t>
      </w:r>
    </w:p>
    <w:p>
      <w:pPr>
        <w:ind w:left="6860"/>
        <w:spacing w:after="0" w:line="185" w:lineRule="auto"/>
        <w:rPr>
          <w:sz w:val="20"/>
          <w:szCs w:val="20"/>
          <w:color w:val="auto"/>
        </w:rPr>
      </w:pPr>
      <w:r>
        <w:rPr>
          <w:rFonts w:ascii="Arial" w:cs="Arial" w:eastAsia="Arial" w:hAnsi="Arial"/>
          <w:sz w:val="17"/>
          <w:szCs w:val="17"/>
          <w:color w:val="0000FF"/>
        </w:rPr>
        <w:t xml:space="preserve">/s/ Allan Schoening, by Bradley </w:t>
      </w:r>
      <w:r>
        <w:rPr>
          <w:rFonts w:ascii="Arial" w:cs="Arial" w:eastAsia="Arial" w:hAnsi="Arial"/>
          <w:sz w:val="34"/>
          <w:szCs w:val="34"/>
          <w:color w:val="0000FF"/>
          <w:vertAlign w:val="subscript"/>
        </w:rPr>
        <w:t>02/25/2020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402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2020-02-25T18:33:59Z</dcterms:created>
  <dcterms:modified xsi:type="dcterms:W3CDTF">2020-02-25T18:33:59Z</dcterms:modified>
</cp:coreProperties>
</file>